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黑河干流中游地区潜水位等值线图（2005-2007）</w:t>
      </w:r>
    </w:p>
    <w:p>
      <w:r>
        <w:rPr>
          <w:sz w:val="22"/>
        </w:rPr>
        <w:t>英文标题：The contour map of the water table in the middle region in Heihe basin (2005-2007)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数据集为黑河干流中游地区潜水位等值线图，包含了2005年、2006年、2007年三年的黑河干流中游地区的潜水位概况，利用arcgis制作而成，为矢量图。包含等水位线的长度、高程及其厚度等属性。其范围为：</w:t>
        <w:br/>
        <w:t>左：604028.6599 右：645635.1531</w:t>
        <w:br/>
        <w:t>上：4333504.1090 下：4296403.637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地下水位</w:t>
      </w:r>
      <w:r>
        <w:t>,</w:t>
      </w:r>
      <w:r>
        <w:rPr>
          <w:sz w:val="22"/>
        </w:rPr>
        <w:t>地下水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黑河中游</w:t>
        <w:br/>
      </w:r>
      <w:r>
        <w:rPr>
          <w:sz w:val="22"/>
        </w:rPr>
        <w:t>时间关键词：</w:t>
      </w:r>
      <w:r>
        <w:rPr>
          <w:sz w:val="22"/>
        </w:rPr>
        <w:t>2005-2007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1.比例尺：250000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3.文件大小：0.158MB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2005-01-14 00:47:00+00:00</w:t>
      </w:r>
      <w:r>
        <w:rPr>
          <w:sz w:val="22"/>
        </w:rPr>
        <w:t>--</w:t>
      </w:r>
      <w:r>
        <w:rPr>
          <w:sz w:val="22"/>
        </w:rPr>
        <w:t>2008-01-13 07:00:00+00:00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徐宗学. 黑河干流中游地区潜水位等值线图（2005-2007）. 时空三极环境大数据平台, DOI:10.3972/heihe.1010.2013.db, CSTR:18406.11.heihe.1010.2013.db, </w:t>
      </w:r>
      <w:r>
        <w:t>2016</w:t>
      </w:r>
      <w:r>
        <w:t>.[</w:t>
      </w:r>
      <w:r>
        <w:t xml:space="preserve">XU  Zongxue. The contour map of the water table in the middle region in Heihe basin (2005-2007). A Big Earth Data Platform for Three Poles, DOI:10.3972/heihe.1010.2013.db, CSTR:18406.11.heihe.1010.2013.db,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胡立堂.  (2014).  黑河干流中游地区地表水和地下水集成模拟与应用. 北京师范大学学报(自然科学版). 50(5) : 563-569.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徐宗学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zxxu@bnu.edu.cn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