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AMSR-E/AMSR2土壤水分与植被光学厚度逐日产品（多通道协同反演算法，2002-2021）</w:t>
      </w:r>
    </w:p>
    <w:p>
      <w:r>
        <w:rPr>
          <w:sz w:val="22"/>
        </w:rPr>
        <w:t>英文标题：AMSR-E/AMSR2 soil moisture and vegetation optical depth product using MCCA (2002-2021)</w:t>
      </w:r>
    </w:p>
    <w:p>
      <w:r>
        <w:rPr>
          <w:sz w:val="32"/>
        </w:rPr>
        <w:t>1、摘要</w:t>
      </w:r>
    </w:p>
    <w:p>
      <w:pPr>
        <w:ind w:firstLine="432"/>
      </w:pPr>
      <w:r>
        <w:rPr>
          <w:sz w:val="22"/>
        </w:rPr>
        <w:t>土壤水分是全球观测系统提出的关键气候变量之一，在陆气相互作用中起着重要作用。植被光学厚度是微波辐射传输过程中衡量植被衰减特性的关键参数，在植被水力学、植被物候学和生物量研究领域中有着广泛应用。</w:t>
        <w:br/>
        <w:t>本数据集基于AMSR-E和AMSR2交叉定标亮度温度数据，使用多通道协同反演算法(MCCA)获得了全球第一套具有极化差异的多波段（C/X/Ku）植被光学厚度产品及土壤水分产品。该算法(MCCA)能综合考虑多个通道之间的物理关系，能同时反演出土壤水分和具有频率差异，极化差异的植被光学厚度。</w:t>
        <w:br/>
        <w:t>本数据集使用了来自国际土壤水分观测网络和美国农业部发布的共25个土壤水分密集观测站网进行验证，结果表明，在目前公开的与AMSR-E/2相关的土壤水分数据集中，MCCA土壤水分的无偏均方根误差(ubRMSE)最小。此外，MCCA反演得到的具有频率和极化差异的植被光学厚度数据可为植被生理过程中的水通量研究提供新的见解。</w:t>
      </w:r>
    </w:p>
    <w:p>
      <w:r>
        <w:rPr>
          <w:sz w:val="32"/>
        </w:rPr>
        <w:t>2、关键词</w:t>
      </w:r>
    </w:p>
    <w:p>
      <w:pPr>
        <w:ind w:left="432"/>
      </w:pPr>
      <w:r>
        <w:rPr>
          <w:sz w:val="22"/>
        </w:rPr>
        <w:t>主题关键词：</w:t>
      </w:r>
      <w:r>
        <w:rPr>
          <w:sz w:val="22"/>
        </w:rPr>
        <w:t>土壤</w:t>
      </w:r>
      <w:r>
        <w:t>,</w:t>
      </w:r>
      <w:r>
        <w:rPr>
          <w:sz w:val="22"/>
        </w:rPr>
        <w:t>植被</w:t>
      </w:r>
      <w:r>
        <w:t>,</w:t>
      </w:r>
      <w:r>
        <w:rPr>
          <w:sz w:val="22"/>
        </w:rPr>
        <w:t>微波遥感</w:t>
      </w:r>
      <w:r>
        <w:t>,</w:t>
      </w:r>
      <w:r>
        <w:rPr>
          <w:sz w:val="22"/>
        </w:rPr>
        <w:t>遥感技术</w:t>
      </w:r>
      <w:r>
        <w:t>,</w:t>
      </w:r>
      <w:r>
        <w:rPr>
          <w:sz w:val="22"/>
        </w:rPr>
        <w:t>土壤水分</w:t>
      </w:r>
      <w:r>
        <w:t>,</w:t>
      </w:r>
      <w:r>
        <w:rPr>
          <w:sz w:val="22"/>
        </w:rPr>
        <w:t>植被光学厚度</w:t>
        <w:br/>
      </w:r>
      <w:r>
        <w:rPr>
          <w:sz w:val="22"/>
        </w:rPr>
        <w:t>学科关键词：</w:t>
      </w:r>
      <w:r>
        <w:rPr>
          <w:sz w:val="22"/>
        </w:rPr>
        <w:t>陆地表层</w:t>
      </w:r>
      <w:r>
        <w:t>,</w:t>
      </w:r>
      <w:r>
        <w:rPr>
          <w:sz w:val="22"/>
        </w:rPr>
        <w:t>遥感</w:t>
        <w:br/>
      </w:r>
      <w:r>
        <w:rPr>
          <w:sz w:val="22"/>
        </w:rPr>
        <w:t>地点关键词：</w:t>
      </w:r>
      <w:r>
        <w:rPr>
          <w:sz w:val="22"/>
        </w:rPr>
        <w:t>全球尺度</w:t>
        <w:br/>
      </w:r>
      <w:r>
        <w:rPr>
          <w:sz w:val="22"/>
        </w:rPr>
        <w:t>时间关键词：</w:t>
      </w:r>
      <w:r>
        <w:rPr>
          <w:sz w:val="22"/>
        </w:rPr>
        <w:t>2002-2021</w:t>
      </w:r>
    </w:p>
    <w:p>
      <w:r>
        <w:rPr>
          <w:sz w:val="32"/>
        </w:rPr>
        <w:t>3、数据细节</w:t>
      </w:r>
    </w:p>
    <w:p>
      <w:pPr>
        <w:ind w:left="432"/>
      </w:pPr>
      <w:r>
        <w:rPr>
          <w:sz w:val="22"/>
        </w:rPr>
        <w:t>1.比例尺：None</w:t>
      </w:r>
    </w:p>
    <w:p>
      <w:pPr>
        <w:ind w:left="432"/>
      </w:pPr>
      <w:r>
        <w:rPr>
          <w:sz w:val="22"/>
        </w:rPr>
        <w:t>2.投影：WGS84</w:t>
      </w:r>
    </w:p>
    <w:p>
      <w:pPr>
        <w:ind w:left="432"/>
      </w:pPr>
      <w:r>
        <w:rPr>
          <w:sz w:val="22"/>
        </w:rPr>
        <w:t>3.文件大小：70451.0MB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2002-05-31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胡路, 赵天杰, 居为民, 彭志晴, 姚盼盼, 施建成. AMSR-E/AMSR2土壤水分与植被光学厚度逐日产品（多通道协同反演算法，2002-2021）. 时空三极环境大数据平台, DOI:10.11888/Terre.tpdc.272907, CSTR:18406.11.Terre.tpdc.272907, </w:t>
      </w:r>
      <w:r>
        <w:t>2022</w:t>
      </w:r>
      <w:r>
        <w:t>.[</w:t>
      </w:r>
      <w:r>
        <w:t xml:space="preserve">HU   Lu, SHI   Jiancheng, PENG   Zhiqing , YAO   Panpan, ZHAO   Tianjie, JU   Weimin . AMSR-E/AMSR2 soil moisture and vegetation optical depth product using MCCA (2002-2021). A Big Earth Data Platform for Three Poles, DOI:10.11888/Terre.tpdc.272907, CSTR:18406.11.Terre.tpdc.272907, </w:t>
      </w:r>
      <w:r>
        <w:t>2022</w:t>
      </w:r>
      <w:r>
        <w:rPr>
          <w:sz w:val="22"/>
        </w:rPr>
        <w:t>]</w:t>
      </w:r>
    </w:p>
    <w:p>
      <w:pPr>
        <w:ind w:left="432"/>
      </w:pPr>
      <w:r>
        <w:rPr>
          <w:sz w:val="22"/>
        </w:rPr>
        <w:t xml:space="preserve">文章的引用: </w:t>
      </w:r>
    </w:p>
    <w:p>
      <w:pPr>
        <w:ind w:left="864"/>
      </w:pPr>
      <w:r>
        <w:t>Zhao, T., Shi, J., Entekhabi, D., Jackson, T. J., Hu, L., Peng, Z., Yao, P., Li, S., and Kang, C. S. (2021). Retrievals of soil moisture and vegetation optical depth using a multi-channel collaborative algorithm, Remote Sensing of Environment, 257, 112321, https://doi.org/10.1016/j.rse.2021.112321.</w:t>
        <w:br/>
        <w:br/>
      </w:r>
    </w:p>
    <w:p>
      <w:r>
        <w:rPr>
          <w:sz w:val="32"/>
        </w:rPr>
        <w:t>7、资助项目信息</w:t>
      </w:r>
    </w:p>
    <w:p>
      <w:pPr>
        <w:ind w:left="432"/>
      </w:pPr>
      <w:r>
        <w:rPr>
          <w:sz w:val="22"/>
        </w:rPr>
        <w:t>第二次青藏高原综合科学考察研究</w:t>
        <w:br/>
      </w:r>
      <w:r>
        <w:rPr>
          <w:sz w:val="22"/>
        </w:rPr>
        <w:t>生态系统模型与遥感地表数据同化(2016YFA0600202)</w:t>
        <w:br/>
      </w:r>
    </w:p>
    <w:p>
      <w:r>
        <w:rPr>
          <w:sz w:val="32"/>
        </w:rPr>
        <w:t>8、数据资源提供者</w:t>
      </w:r>
    </w:p>
    <w:p>
      <w:pPr>
        <w:ind w:left="432"/>
      </w:pPr>
      <w:r>
        <w:rPr>
          <w:sz w:val="22"/>
        </w:rPr>
        <w:t xml:space="preserve">姓名: </w:t>
      </w:r>
      <w:r>
        <w:rPr>
          <w:sz w:val="22"/>
        </w:rPr>
        <w:t>胡路</w:t>
        <w:br/>
      </w:r>
      <w:r>
        <w:rPr>
          <w:sz w:val="22"/>
        </w:rPr>
        <w:t xml:space="preserve">单位: </w:t>
      </w:r>
      <w:r>
        <w:rPr>
          <w:sz w:val="22"/>
        </w:rPr>
        <w:t>南京大学国际地球系统科学研究所</w:t>
        <w:br/>
      </w:r>
      <w:r>
        <w:rPr>
          <w:sz w:val="22"/>
        </w:rPr>
        <w:t xml:space="preserve">电子邮件: </w:t>
      </w:r>
      <w:r>
        <w:rPr>
          <w:sz w:val="22"/>
        </w:rPr>
        <w:t>hulu@smail.nju.edu.cn</w:t>
        <w:br/>
        <w:br/>
      </w:r>
      <w:r>
        <w:rPr>
          <w:sz w:val="22"/>
        </w:rPr>
        <w:t xml:space="preserve">姓名: </w:t>
      </w:r>
      <w:r>
        <w:rPr>
          <w:sz w:val="22"/>
        </w:rPr>
        <w:t>赵天杰</w:t>
        <w:br/>
      </w:r>
      <w:r>
        <w:rPr>
          <w:sz w:val="22"/>
        </w:rPr>
        <w:t xml:space="preserve">单位: </w:t>
      </w:r>
      <w:r>
        <w:rPr>
          <w:sz w:val="22"/>
        </w:rPr>
        <w:t>中国科学院空天信息创新研究院</w:t>
        <w:br/>
      </w:r>
      <w:r>
        <w:rPr>
          <w:sz w:val="22"/>
        </w:rPr>
        <w:t xml:space="preserve">电子邮件: </w:t>
      </w:r>
      <w:r>
        <w:rPr>
          <w:sz w:val="22"/>
        </w:rPr>
        <w:t>zhaotj@aircas.ac.cn</w:t>
        <w:br/>
        <w:br/>
      </w:r>
      <w:r>
        <w:rPr>
          <w:sz w:val="22"/>
        </w:rPr>
        <w:t xml:space="preserve">姓名: </w:t>
      </w:r>
      <w:r>
        <w:rPr>
          <w:sz w:val="22"/>
        </w:rPr>
        <w:t>居为民</w:t>
        <w:br/>
      </w:r>
      <w:r>
        <w:rPr>
          <w:sz w:val="22"/>
        </w:rPr>
        <w:t xml:space="preserve">单位: </w:t>
      </w:r>
      <w:r>
        <w:rPr>
          <w:sz w:val="22"/>
        </w:rPr>
        <w:t>南京大学国际地球系统科学研究所</w:t>
        <w:br/>
      </w:r>
      <w:r>
        <w:rPr>
          <w:sz w:val="22"/>
        </w:rPr>
        <w:t xml:space="preserve">电子邮件: </w:t>
      </w:r>
      <w:r>
        <w:rPr>
          <w:sz w:val="22"/>
        </w:rPr>
        <w:t>juweimin@nju.edu.cn</w:t>
        <w:br/>
        <w:br/>
      </w:r>
      <w:r>
        <w:rPr>
          <w:sz w:val="22"/>
        </w:rPr>
        <w:t xml:space="preserve">姓名: </w:t>
      </w:r>
      <w:r>
        <w:rPr>
          <w:sz w:val="22"/>
        </w:rPr>
        <w:t>彭志晴</w:t>
        <w:br/>
      </w:r>
      <w:r>
        <w:rPr>
          <w:sz w:val="22"/>
        </w:rPr>
        <w:t xml:space="preserve">单位: </w:t>
      </w:r>
      <w:r>
        <w:rPr>
          <w:sz w:val="22"/>
        </w:rPr>
        <w:t>中国科学院空天信息创新研究院</w:t>
        <w:br/>
      </w:r>
      <w:r>
        <w:rPr>
          <w:sz w:val="22"/>
        </w:rPr>
        <w:t xml:space="preserve">电子邮件: </w:t>
      </w:r>
      <w:r>
        <w:rPr>
          <w:sz w:val="22"/>
        </w:rPr>
        <w:t>pengzq@aircas.ac.cn</w:t>
        <w:br/>
        <w:br/>
      </w:r>
      <w:r>
        <w:rPr>
          <w:sz w:val="22"/>
        </w:rPr>
        <w:t xml:space="preserve">姓名: </w:t>
      </w:r>
      <w:r>
        <w:rPr>
          <w:sz w:val="22"/>
        </w:rPr>
        <w:t>姚盼盼</w:t>
        <w:br/>
      </w:r>
      <w:r>
        <w:rPr>
          <w:sz w:val="22"/>
        </w:rPr>
        <w:t xml:space="preserve">单位: </w:t>
      </w:r>
      <w:r>
        <w:rPr>
          <w:sz w:val="22"/>
        </w:rPr>
        <w:t>中国科学院空天信息创新研究院</w:t>
        <w:br/>
      </w:r>
      <w:r>
        <w:rPr>
          <w:sz w:val="22"/>
        </w:rPr>
        <w:t xml:space="preserve">电子邮件: </w:t>
      </w:r>
      <w:r>
        <w:rPr>
          <w:sz w:val="22"/>
        </w:rPr>
        <w:t>yaopp@radi.ac.cn</w:t>
        <w:br/>
        <w:br/>
      </w:r>
      <w:r>
        <w:rPr>
          <w:sz w:val="22"/>
        </w:rPr>
        <w:t xml:space="preserve">姓名: </w:t>
      </w:r>
      <w:r>
        <w:rPr>
          <w:sz w:val="22"/>
        </w:rPr>
        <w:t>施建成</w:t>
        <w:br/>
      </w:r>
      <w:r>
        <w:rPr>
          <w:sz w:val="22"/>
        </w:rPr>
        <w:t xml:space="preserve">单位: </w:t>
      </w:r>
      <w:r>
        <w:rPr>
          <w:sz w:val="22"/>
        </w:rPr>
        <w:t>中国科学院国家空间科学中心</w:t>
        <w:br/>
      </w:r>
      <w:r>
        <w:rPr>
          <w:sz w:val="22"/>
        </w:rPr>
        <w:t xml:space="preserve">电子邮件: </w:t>
      </w:r>
      <w:r>
        <w:rPr>
          <w:sz w:val="22"/>
        </w:rPr>
        <w:t>shijiancheng@nssc.ac.cn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