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雅鲁藏布江主要水文站径流年际变化特征值（1956-2000）</w:t>
      </w:r>
    </w:p>
    <w:p>
      <w:r>
        <w:rPr>
          <w:sz w:val="22"/>
        </w:rPr>
        <w:t>英文标题：Annual variation characteristic value of runoff at the major hydrological stations of the Yarlung Zangbo River (1956-2000)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本数据集包含了雅鲁藏布江主要水文站径流年际变化特征值（多年平均径流量，年极值比，离差系数等），可用于研究雅鲁藏布江水文特征分析。原始数据为国家水文站数据，质量要求同国家相关标准。</w:t>
        <w:br/>
        <w:t>空间范围：雅鲁藏布江流域干流拉孜、奴各沙、羊村、奴下等四个水文站。</w:t>
        <w:br/>
        <w:t>本数据表共有五个字段</w:t>
        <w:br/>
        <w:t>字段1：站名</w:t>
        <w:br/>
        <w:t xml:space="preserve">字段2：多年平均径流量 </w:t>
        <w:br/>
        <w:t>字段3：年极值比</w:t>
        <w:br/>
        <w:t>字段4：离差系数</w:t>
        <w:br/>
        <w:t>字段5：资料系列长度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河流/溪流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雅鲁藏布江</w:t>
        <w:br/>
      </w:r>
      <w:r>
        <w:rPr>
          <w:sz w:val="22"/>
        </w:rPr>
        <w:t>时间关键词：</w:t>
      </w:r>
      <w:r>
        <w:rPr>
          <w:sz w:val="22"/>
        </w:rPr>
        <w:t>1956-2000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1956-01-13 09:50:00+00:00</w:t>
      </w:r>
      <w:r>
        <w:rPr>
          <w:sz w:val="22"/>
        </w:rPr>
        <w:t>--</w:t>
      </w:r>
      <w:r>
        <w:rPr>
          <w:sz w:val="22"/>
        </w:rPr>
        <w:t>2001-01-12 09:50:00+00:00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姚治君. 雅鲁藏布江主要水文站径流年际变化特征值（1956-2000）. 时空三极环境大数据平台, DOI:10.11888/Hydrology.tpe.39.db, CSTR:18406.11.Hydrology.tpe.39.db, </w:t>
      </w:r>
      <w:r>
        <w:t>2018</w:t>
      </w:r>
      <w:r>
        <w:t>.[</w:t>
      </w:r>
      <w:r>
        <w:t xml:space="preserve">YAO Zhijun. Annual variation characteristic value of runoff at the major hydrological stations of the Yarlung Zangbo River (1956-2000). A Big Earth Data Platform for Three Poles, DOI:10.11888/Hydrology.tpe.39.db, CSTR:18406.11.Hydrology.tpe.39.db,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姚治君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yaozj@igsnrr.ac.cn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