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3F191" w14:textId="77777777" w:rsidR="00D9405F" w:rsidRPr="002548C3" w:rsidRDefault="00D9405F" w:rsidP="00D9405F">
      <w:pPr>
        <w:jc w:val="center"/>
        <w:rPr>
          <w:rFonts w:ascii="Times New Roman" w:eastAsia="宋体" w:hAnsi="Times New Roman" w:cs="Times New Roman"/>
        </w:rPr>
      </w:pPr>
      <w:bookmarkStart w:id="0" w:name="_Ref509347853"/>
      <w:r w:rsidRPr="002548C3">
        <w:rPr>
          <w:rFonts w:ascii="Times New Roman" w:eastAsia="宋体" w:hAnsi="Times New Roman" w:cs="Times New Roman"/>
        </w:rPr>
        <w:t>表</w:t>
      </w:r>
      <w:r w:rsidRPr="002548C3">
        <w:rPr>
          <w:rFonts w:ascii="Times New Roman" w:eastAsia="宋体" w:hAnsi="Times New Roman" w:cs="Times New Roman"/>
        </w:rPr>
        <w:t>5.</w:t>
      </w:r>
      <w:r w:rsidRPr="002548C3">
        <w:rPr>
          <w:rFonts w:ascii="Times New Roman" w:eastAsia="宋体" w:hAnsi="Times New Roman" w:cs="Times New Roman"/>
        </w:rPr>
        <w:fldChar w:fldCharType="begin"/>
      </w:r>
      <w:r w:rsidRPr="002548C3">
        <w:rPr>
          <w:rFonts w:ascii="Times New Roman" w:eastAsia="宋体" w:hAnsi="Times New Roman" w:cs="Times New Roman"/>
        </w:rPr>
        <w:instrText xml:space="preserve"> SEQ </w:instrText>
      </w:r>
      <w:r w:rsidRPr="002548C3">
        <w:rPr>
          <w:rFonts w:ascii="Times New Roman" w:eastAsia="宋体" w:hAnsi="Times New Roman" w:cs="Times New Roman"/>
        </w:rPr>
        <w:instrText>表</w:instrText>
      </w:r>
      <w:r w:rsidRPr="002548C3">
        <w:rPr>
          <w:rFonts w:ascii="Times New Roman" w:eastAsia="宋体" w:hAnsi="Times New Roman" w:cs="Times New Roman"/>
        </w:rPr>
        <w:instrText xml:space="preserve">5. \* ARABIC </w:instrText>
      </w:r>
      <w:r w:rsidRPr="002548C3"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  <w:noProof/>
        </w:rPr>
        <w:t>3</w:t>
      </w:r>
      <w:r w:rsidRPr="002548C3">
        <w:rPr>
          <w:rFonts w:ascii="Times New Roman" w:eastAsia="宋体" w:hAnsi="Times New Roman" w:cs="Times New Roman"/>
        </w:rPr>
        <w:fldChar w:fldCharType="end"/>
      </w:r>
      <w:bookmarkEnd w:id="0"/>
      <w:r w:rsidRPr="002548C3">
        <w:rPr>
          <w:rFonts w:ascii="Times New Roman" w:eastAsia="宋体" w:hAnsi="Times New Roman" w:cs="Times New Roman"/>
        </w:rPr>
        <w:t xml:space="preserve"> </w:t>
      </w:r>
      <w:r w:rsidRPr="002548C3">
        <w:rPr>
          <w:rFonts w:ascii="Times New Roman" w:eastAsia="宋体" w:hAnsi="Times New Roman" w:cs="Times New Roman"/>
        </w:rPr>
        <w:t>葛藤岭岩体</w:t>
      </w:r>
      <w:r w:rsidRPr="002548C3">
        <w:rPr>
          <w:rFonts w:ascii="Times New Roman" w:eastAsia="宋体" w:hAnsi="Times New Roman" w:cs="Times New Roman" w:hint="eastAsia"/>
        </w:rPr>
        <w:t>主微量元素组成</w:t>
      </w:r>
    </w:p>
    <w:p w14:paraId="649733A5" w14:textId="77777777" w:rsidR="00D9405F" w:rsidRPr="002548C3" w:rsidRDefault="00D9405F" w:rsidP="00D9405F">
      <w:pPr>
        <w:jc w:val="center"/>
        <w:rPr>
          <w:rFonts w:ascii="Times New Roman" w:eastAsia="宋体" w:hAnsi="Times New Roman"/>
        </w:rPr>
      </w:pPr>
      <w:r w:rsidRPr="002548C3">
        <w:rPr>
          <w:rFonts w:ascii="Times New Roman" w:eastAsia="宋体" w:hAnsi="Times New Roman" w:cs="Times New Roman"/>
        </w:rPr>
        <w:t>Table 5.</w:t>
      </w:r>
      <w:r w:rsidRPr="002548C3">
        <w:rPr>
          <w:rFonts w:ascii="Times New Roman" w:eastAsia="宋体" w:hAnsi="Times New Roman" w:cs="Times New Roman"/>
        </w:rPr>
        <w:fldChar w:fldCharType="begin"/>
      </w:r>
      <w:r w:rsidRPr="002548C3">
        <w:rPr>
          <w:rFonts w:ascii="Times New Roman" w:eastAsia="宋体" w:hAnsi="Times New Roman" w:cs="Times New Roman"/>
        </w:rPr>
        <w:instrText xml:space="preserve"> SEQ Table_5. \* ARABIC </w:instrText>
      </w:r>
      <w:r w:rsidRPr="002548C3">
        <w:rPr>
          <w:rFonts w:ascii="Times New Roman" w:eastAsia="宋体" w:hAnsi="Times New Roman" w:cs="Times New Roman"/>
        </w:rPr>
        <w:fldChar w:fldCharType="separate"/>
      </w:r>
      <w:r>
        <w:rPr>
          <w:rFonts w:ascii="Times New Roman" w:eastAsia="宋体" w:hAnsi="Times New Roman" w:cs="Times New Roman"/>
          <w:noProof/>
        </w:rPr>
        <w:t>3</w:t>
      </w:r>
      <w:r w:rsidRPr="002548C3">
        <w:rPr>
          <w:rFonts w:ascii="Times New Roman" w:eastAsia="宋体" w:hAnsi="Times New Roman" w:cs="Times New Roman"/>
        </w:rPr>
        <w:fldChar w:fldCharType="end"/>
      </w:r>
      <w:r w:rsidRPr="002548C3">
        <w:rPr>
          <w:rFonts w:ascii="Times New Roman" w:eastAsia="宋体" w:hAnsi="Times New Roman" w:cs="Times New Roman"/>
          <w:sz w:val="20"/>
          <w:szCs w:val="20"/>
        </w:rPr>
        <w:t xml:space="preserve"> </w:t>
      </w:r>
      <w:r w:rsidRPr="002548C3">
        <w:rPr>
          <w:rFonts w:ascii="Times New Roman" w:eastAsia="宋体" w:hAnsi="Times New Roman"/>
          <w:sz w:val="24"/>
          <w:szCs w:val="24"/>
        </w:rPr>
        <w:t xml:space="preserve">Major and trace elements compositions of the </w:t>
      </w:r>
      <w:proofErr w:type="spellStart"/>
      <w:r w:rsidRPr="002548C3">
        <w:rPr>
          <w:rFonts w:ascii="Times New Roman" w:eastAsia="宋体" w:hAnsi="Times New Roman"/>
          <w:kern w:val="0"/>
          <w:sz w:val="24"/>
          <w:szCs w:val="24"/>
          <w:lang w:val="fr-CA"/>
        </w:rPr>
        <w:t>Getengling</w:t>
      </w:r>
      <w:proofErr w:type="spellEnd"/>
      <w:r w:rsidRPr="002548C3">
        <w:rPr>
          <w:rFonts w:ascii="Times New Roman" w:eastAsia="宋体" w:hAnsi="Times New Roman"/>
          <w:kern w:val="0"/>
          <w:sz w:val="24"/>
          <w:szCs w:val="24"/>
          <w:lang w:val="fr-CA"/>
        </w:rPr>
        <w:t xml:space="preserve"> pluton</w:t>
      </w:r>
    </w:p>
    <w:p w14:paraId="17A53755" w14:textId="77777777" w:rsidR="00D9405F" w:rsidRPr="002548C3" w:rsidRDefault="00D9405F" w:rsidP="00D9405F">
      <w:pPr>
        <w:jc w:val="center"/>
        <w:rPr>
          <w:rFonts w:ascii="Times New Roman" w:eastAsia="宋体" w:hAnsi="Times New Roman"/>
        </w:rPr>
      </w:pPr>
    </w:p>
    <w:tbl>
      <w:tblPr>
        <w:tblW w:w="11624" w:type="dxa"/>
        <w:tblLook w:val="04A0" w:firstRow="1" w:lastRow="0" w:firstColumn="1" w:lastColumn="0" w:noHBand="0" w:noVBand="1"/>
      </w:tblPr>
      <w:tblGrid>
        <w:gridCol w:w="1740"/>
        <w:gridCol w:w="889"/>
        <w:gridCol w:w="888"/>
        <w:gridCol w:w="888"/>
        <w:gridCol w:w="888"/>
        <w:gridCol w:w="888"/>
        <w:gridCol w:w="888"/>
        <w:gridCol w:w="888"/>
        <w:gridCol w:w="888"/>
        <w:gridCol w:w="1010"/>
        <w:gridCol w:w="766"/>
        <w:gridCol w:w="1003"/>
      </w:tblGrid>
      <w:tr w:rsidR="00D9405F" w:rsidRPr="002548C3" w14:paraId="6F04234E" w14:textId="77777777" w:rsidTr="00231385">
        <w:trPr>
          <w:trHeight w:val="255"/>
        </w:trPr>
        <w:tc>
          <w:tcPr>
            <w:tcW w:w="174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6B0E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Sample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D43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SZT01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E5EC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SZT02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2B9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SZT05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2338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SZT06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F20A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SZT07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3738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SZT09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35D2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SZT11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797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SZT12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F2963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GSR-1 (Standard)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E79502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DL</w:t>
            </w:r>
          </w:p>
        </w:tc>
      </w:tr>
      <w:tr w:rsidR="00D9405F" w:rsidRPr="002548C3" w14:paraId="05A16E81" w14:textId="77777777" w:rsidTr="00231385">
        <w:trPr>
          <w:trHeight w:val="255"/>
        </w:trPr>
        <w:tc>
          <w:tcPr>
            <w:tcW w:w="17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CB6A50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BA460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1D082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CFA8F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913CD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D786F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6114B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653ED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27E5E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AC23F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Test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EB979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SV</w:t>
            </w:r>
          </w:p>
        </w:tc>
        <w:tc>
          <w:tcPr>
            <w:tcW w:w="100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0B242B6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5791EA11" w14:textId="77777777" w:rsidTr="00231385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EFCE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SiO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47A5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68.28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73B6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68.36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E63F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69.28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DBF2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70.02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9BB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67.82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3F0C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65.97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8D87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68.70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4FC5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68.89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238E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72.77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0EBE5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72.830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87B6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</w:tr>
      <w:tr w:rsidR="00D9405F" w:rsidRPr="002548C3" w14:paraId="463D44E8" w14:textId="77777777" w:rsidTr="00231385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D6000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TiO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8A0F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E9B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9DDF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5D17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39B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D201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0.66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5AB1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2425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6DB8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0.29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212D3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0.290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0D9B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0.001</w:t>
            </w:r>
          </w:p>
        </w:tc>
      </w:tr>
      <w:tr w:rsidR="00D9405F" w:rsidRPr="002548C3" w14:paraId="13694CA0" w14:textId="77777777" w:rsidTr="00231385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942D6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Al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5DB5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15.12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888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15.40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24D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14.89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33B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14.20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6EC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15.10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71DC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16.29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AEA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15.43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1732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15.13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BE4E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13.44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9592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13.400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EAC0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</w:tr>
      <w:tr w:rsidR="00D9405F" w:rsidRPr="002548C3" w14:paraId="70CFADF9" w14:textId="77777777" w:rsidTr="00231385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D5AAF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(Fe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3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)T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CCD2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5.19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57D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4.92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69D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4.83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A2B8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4.67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5C75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5.33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C5B5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5.38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298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4.86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B81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4.86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C7C6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2.13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DD1C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2.140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FFB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</w:tr>
      <w:tr w:rsidR="00D9405F" w:rsidRPr="002548C3" w14:paraId="081A8883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26F6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MnO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D8EC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035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36A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F175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E4F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479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DBCC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0DB9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5F96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D45C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0.060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A8B9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0.001</w:t>
            </w:r>
          </w:p>
        </w:tc>
      </w:tr>
      <w:tr w:rsidR="00D9405F" w:rsidRPr="002548C3" w14:paraId="297E4387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BCD6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MgO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0673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1.54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54E9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1.53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243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1.56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7648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1.39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7C0F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1.61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B99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1.58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CB5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1.45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3C19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1.49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78B4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7606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0.420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A085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</w:tr>
      <w:tr w:rsidR="00D9405F" w:rsidRPr="002548C3" w14:paraId="212392E4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150AE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CaO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1DB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DF51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1.14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0D4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0.89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A572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1.11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E3E6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1.25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C909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0.78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D4C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0.65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3351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1.43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9056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1.47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0396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1.550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6CBC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</w:tr>
      <w:tr w:rsidR="00D9405F" w:rsidRPr="002548C3" w14:paraId="39D7C21D" w14:textId="77777777" w:rsidTr="00231385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6FE41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Na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041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2.16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BBA2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2.35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1606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2.32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C416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2.52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5310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2.41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DC7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2.55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87B2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2.32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706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2.47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6C70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3.46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F414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3.130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8D8F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</w:t>
            </w:r>
          </w:p>
        </w:tc>
      </w:tr>
      <w:tr w:rsidR="00D9405F" w:rsidRPr="002548C3" w14:paraId="144C8BF2" w14:textId="77777777" w:rsidTr="00231385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E923A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K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94A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4.01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E0B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3.90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3F3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3.76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B1B6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3.48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79AB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3.98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6EC7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4.44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765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3.50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7B5E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3.64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A580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5.05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EE63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5.010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D39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0.01</w:t>
            </w:r>
          </w:p>
        </w:tc>
      </w:tr>
      <w:tr w:rsidR="00D9405F" w:rsidRPr="002548C3" w14:paraId="71B7D88E" w14:textId="77777777" w:rsidTr="00231385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183F3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P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FF49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7339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3604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0782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D4DA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B3F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D02B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12B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4158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BB3F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0.093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3DA3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0.001</w:t>
            </w:r>
          </w:p>
        </w:tc>
      </w:tr>
      <w:tr w:rsidR="00D9405F" w:rsidRPr="002548C3" w14:paraId="08A57948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B899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LOI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868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1.71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76ED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1.54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420F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1.68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1B57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1.37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B7B3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1.48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380F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2.06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822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2.09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CF66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1.43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C84AEC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9328D9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6DDC3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41BB4400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7015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Total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AC6E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99.82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17C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99.86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361D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99.91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E786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99.45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E2A2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99.74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454D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99.93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69B4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99.68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072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100.04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F2D559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493A431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BFDF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00B14D28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C8838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A/NK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2AC7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1.91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F9FE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1.90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79B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1.89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C434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1.80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E62D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1.83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2E71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1.81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72E8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2.03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939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1.89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D58D77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444E932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FE50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5BE076F5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99953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A/CNK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DBE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1.55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B8C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1.51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C6EE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1.57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AC7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1.43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D271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1.43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1CA1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1.56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1BBC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1.75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883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1.43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CEC1FD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298E32A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914D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6D6F00D8" w14:textId="77777777" w:rsidTr="00231385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7776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CaO/Na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3B74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9DE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82D2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0.38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8747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413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7AD1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0.31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9B4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0.28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F50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1698ED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0998C52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FA80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4F9784E3" w14:textId="77777777" w:rsidTr="00231385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03D8D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Al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3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/TiO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6376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26.73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EA1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28.62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653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28.20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443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27.97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33CF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27.00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85A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24.70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35A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29.85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58F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28.62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0476A3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3EC1ED0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F493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4076E189" w14:textId="77777777" w:rsidTr="00231385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1D920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TiO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+Fe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3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+MgO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603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7.42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E62C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7.10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E093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7.03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6940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6.66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BB436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7.61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4E1E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7.78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87DA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6.97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7D74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6.97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83B9B04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1B6B40F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6617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3CDFB6F8" w14:textId="77777777" w:rsidTr="00231385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7188A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Na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O+K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542D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6.28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14037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6.36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95439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6.18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EB2C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6.08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B001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6.48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EF8F7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7.14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21D6E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5.94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EEFC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6.19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9E01448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4770D15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DD34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3B27891C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0FF3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FeOt</w:t>
            </w:r>
            <w:proofErr w:type="spellEnd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/(</w:t>
            </w:r>
            <w:proofErr w:type="spellStart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FeOt+MgO</w:t>
            </w:r>
            <w:proofErr w:type="spellEnd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FBE8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5EE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0.74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2C5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0.74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170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CA2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4124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1F4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D49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6F8761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4D86CF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DD9E4B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2FFC83D1" w14:textId="77777777" w:rsidTr="00231385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3C817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0212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4A650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D4067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C7421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FDF1E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F6687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D20B5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CAD87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819CB7D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0A06423" w14:textId="77777777" w:rsidR="00D9405F" w:rsidRPr="002548C3" w:rsidRDefault="00D9405F" w:rsidP="00231385">
            <w:pPr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E519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4F4C3BD1" w14:textId="77777777" w:rsidTr="00231385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B5E2" w14:textId="77777777" w:rsidR="00D9405F" w:rsidRPr="002548C3" w:rsidRDefault="00D9405F" w:rsidP="00231385">
            <w:pPr>
              <w:widowControl/>
              <w:jc w:val="righ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3411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079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D468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8793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0408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932D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74B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3C7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4556C9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2C346C2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6A31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33570872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FA841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lastRenderedPageBreak/>
              <w:t>Sc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8B9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11.20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6391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12.17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C5E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13.29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F32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12.07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379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13.14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3815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14.70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B16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11.18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E11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12.42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1AC6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6.448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0F50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47A5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25.6</w:t>
            </w:r>
          </w:p>
        </w:tc>
      </w:tr>
      <w:tr w:rsidR="00D9405F" w:rsidRPr="002548C3" w14:paraId="1365DCB6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BBBE8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V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797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53.80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591D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54.51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7DDD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61.44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201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56.46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6935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59.71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EE53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76.74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C57C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54.62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581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58.54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D7DE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24.38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3604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081F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5.1</w:t>
            </w:r>
          </w:p>
        </w:tc>
      </w:tr>
      <w:tr w:rsidR="00D9405F" w:rsidRPr="002548C3" w14:paraId="7466D4EC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E3A5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Cr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A0D4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44.90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B480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40.15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525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51.32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CE82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47.79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2A0F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46.13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70A0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63.78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EC5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47.63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F7CC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47.09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1C5F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4.621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4640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D5AF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99</w:t>
            </w:r>
          </w:p>
        </w:tc>
      </w:tr>
      <w:tr w:rsidR="00D9405F" w:rsidRPr="002548C3" w14:paraId="101830A5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347DD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Co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B2F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8.10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903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8.59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089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10.76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5F6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11.45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C42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9.17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BA5D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7.64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F50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9.71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5334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C232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3.56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E31A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4291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1.5</w:t>
            </w:r>
          </w:p>
        </w:tc>
      </w:tr>
      <w:tr w:rsidR="00D9405F" w:rsidRPr="002548C3" w14:paraId="7C3A033A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ED7BA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Ni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6AD5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16.68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F53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18.70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574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18.19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300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16.31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A82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17.02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B8BF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24.26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060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16.28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141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17.80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045C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2.375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2404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7F0B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27.6</w:t>
            </w:r>
          </w:p>
        </w:tc>
      </w:tr>
      <w:tr w:rsidR="00D9405F" w:rsidRPr="002548C3" w14:paraId="03617114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AC01B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Cu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8A55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20.53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C237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23.99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82A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35.25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2E70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35.64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5F7B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26.20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E2C1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109.60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14D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25.13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54A5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31.15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16AA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3.288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494D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E69E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8.5</w:t>
            </w:r>
          </w:p>
        </w:tc>
      </w:tr>
      <w:tr w:rsidR="00D9405F" w:rsidRPr="002548C3" w14:paraId="5CD1B1FF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BB8C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Zn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B4F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87.16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8352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73.06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CDEF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74.82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22E2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59.80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15D2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74.00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F192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63.90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4B64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60.44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2663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67.93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909E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27.74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BDB14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763E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52</w:t>
            </w:r>
          </w:p>
        </w:tc>
      </w:tr>
      <w:tr w:rsidR="00D9405F" w:rsidRPr="002548C3" w14:paraId="05F47828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66C3C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Ga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3298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17.23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C803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19.00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F6C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19.11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DB0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17.31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5A37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18.23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CD2B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21.94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739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18.10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C33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18.88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8F5A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19.26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543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EBDC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D9405F" w:rsidRPr="002548C3" w14:paraId="112CE6EC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254CD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Ge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BEDC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2.53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DB2B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2.54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5AD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2.72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AD7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2.46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5936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2.45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3F8A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2.66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8229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2.62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3227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2.71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D160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2.429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1ECB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420D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2.8</w:t>
            </w:r>
          </w:p>
        </w:tc>
      </w:tr>
      <w:tr w:rsidR="00D9405F" w:rsidRPr="002548C3" w14:paraId="346B2C69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3A728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Rb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05E9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179.70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944B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193.00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CD42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204.20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A93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182.80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EB28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208.00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333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200.70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0A6D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168.30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D421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190.70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E8C0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472.1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FEB6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466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67A9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1.3</w:t>
            </w:r>
          </w:p>
        </w:tc>
      </w:tr>
      <w:tr w:rsidR="00D9405F" w:rsidRPr="002548C3" w14:paraId="43394B65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7B5C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Sr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0294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50.57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C4CC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56.63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584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47.84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CD02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49.92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FD4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51.48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72F2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54.57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4C7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40.58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99F7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63.45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82B5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105.1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48E6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7529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 w:rsidR="00D9405F" w:rsidRPr="002548C3" w14:paraId="3375B662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3863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Y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E78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25.33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F534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26.63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7CB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34.40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4B3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30.94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9F7D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31.49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5D20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33.25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7A8C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33.92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3417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32.69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29A1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62.57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F335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22EA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</w:t>
            </w:r>
          </w:p>
        </w:tc>
      </w:tr>
      <w:tr w:rsidR="00D9405F" w:rsidRPr="002548C3" w14:paraId="450E783D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29A07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Zr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BE2E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149.00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672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49.41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B48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176.20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6E1E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170.40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52C5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172.20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D6B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202.10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0BF4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152.60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269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172.90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C85F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165.4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BD67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167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F00C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11.3</w:t>
            </w:r>
          </w:p>
        </w:tc>
      </w:tr>
      <w:tr w:rsidR="00D9405F" w:rsidRPr="002548C3" w14:paraId="025E36EF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785BD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Nb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28BB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9.08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909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9.82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32D9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9.58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935B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9.19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FC2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9.29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0369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12.23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C374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8.79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227A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9.22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8826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39.18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01EA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006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10.1</w:t>
            </w:r>
          </w:p>
        </w:tc>
      </w:tr>
      <w:tr w:rsidR="00D9405F" w:rsidRPr="002548C3" w14:paraId="1D6E6715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E2080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Cs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1B8C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11.40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7E0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13.31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4E26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14.85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E800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12.68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27AF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15.75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50BB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7.40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F09C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9.55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5F34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15.48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2AD2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38.44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A952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38.4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8D20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 w:rsidR="00D9405F" w:rsidRPr="002548C3" w14:paraId="623153CE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52F1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Ba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BB7E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353.40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DB6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345.90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3B04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366.90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E58C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310.30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1957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350.90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03D7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445.70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2D76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353.20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E1D6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365.20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9C3F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345.5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0B22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5E781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6.8</w:t>
            </w:r>
          </w:p>
        </w:tc>
      </w:tr>
      <w:tr w:rsidR="00D9405F" w:rsidRPr="002548C3" w14:paraId="0AFB149D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8FD0D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La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08ED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25.03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409D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26.56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918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34.78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E2E7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27.63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8F16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28.18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0FCE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24.52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8AD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31.80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8BE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28.15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71EA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53.72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0372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2F988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D9405F" w:rsidRPr="002548C3" w14:paraId="60DC0AFB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28CE5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Ce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4206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56.57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D03B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60.17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5331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73.46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5D37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57.94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F766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60.32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D09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54.37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7164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68.26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E863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61.03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F154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107.9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08BA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A625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</w:t>
            </w:r>
          </w:p>
        </w:tc>
      </w:tr>
      <w:tr w:rsidR="00D9405F" w:rsidRPr="002548C3" w14:paraId="6CF22BF1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3BC9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Pr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890D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6.68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98E0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6.93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869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8.96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357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7.35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5D67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7.44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0B76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6.84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9FAB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8.51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461E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C947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12.97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85FE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12.7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36C6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0.2</w:t>
            </w:r>
          </w:p>
        </w:tc>
      </w:tr>
      <w:tr w:rsidR="00D9405F" w:rsidRPr="002548C3" w14:paraId="6F71B312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CA0E2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Nd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B9F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25.57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3DF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26.27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91D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34.19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6A4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28.04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CEDB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28.45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BA7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27.03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5013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32.90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BE94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28.34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21EC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46.45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31F5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3A2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</w:t>
            </w:r>
          </w:p>
        </w:tc>
      </w:tr>
      <w:tr w:rsidR="00D9405F" w:rsidRPr="002548C3" w14:paraId="7E7A2633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AF9F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Sm</w:t>
            </w:r>
            <w:proofErr w:type="spellEnd"/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1712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5.42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D1E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5.54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6E0C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7.21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B3BE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6.06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79B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6.12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0E5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6.17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1E4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6.89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765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6.09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5AF3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9.865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EC9B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E107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0.8</w:t>
            </w:r>
          </w:p>
        </w:tc>
      </w:tr>
      <w:tr w:rsidR="00D9405F" w:rsidRPr="002548C3" w14:paraId="64CE6CAF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8098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Eu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09A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0.78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2367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0.92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086C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1.16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ED9A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0.91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FD9D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0.99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4092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226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42E8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9762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0.821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6040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0.85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5DFF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0.9</w:t>
            </w:r>
          </w:p>
        </w:tc>
      </w:tr>
      <w:tr w:rsidR="00D9405F" w:rsidRPr="002548C3" w14:paraId="65703EC7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60DF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Gd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D290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5.03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C89A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5.26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897E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6.69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8CF3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5.66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2375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5.71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1CDA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5.86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AA0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6.40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7B6E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5.75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F766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9.206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E551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9.3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4118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0.6</w:t>
            </w:r>
          </w:p>
        </w:tc>
      </w:tr>
      <w:tr w:rsidR="00D9405F" w:rsidRPr="002548C3" w14:paraId="320EE5E6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54BFC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Tb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C76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0.86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EB7D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0.90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FDC3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1.14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28C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8813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182D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5D2A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1.11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FAC0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88F4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1.636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E13E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1.65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E4EB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</w:t>
            </w:r>
          </w:p>
        </w:tc>
      </w:tr>
      <w:tr w:rsidR="00D9405F" w:rsidRPr="002548C3" w14:paraId="624188C8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8878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Dy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03E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5.23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8005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5.46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1B8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6.75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8C73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6.04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E822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6.04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3B7C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6.67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E548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6.59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E06A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6.31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20A5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10.29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26A2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10.2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EC11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 w:rsidR="00D9405F" w:rsidRPr="002548C3" w14:paraId="53B35353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9582C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Ho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8389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00A4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1.13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7A86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1.37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4F8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1.24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DF9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1.28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80BA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1.41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5124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1.37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A7E7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1.35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1705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2.212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EC74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2.05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F4E7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</w:t>
            </w:r>
          </w:p>
        </w:tc>
      </w:tr>
      <w:tr w:rsidR="00D9405F" w:rsidRPr="002548C3" w14:paraId="37D28529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0744A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lastRenderedPageBreak/>
              <w:t>Er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A0C4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2.97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4FD7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3.12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DA97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3.68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C44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3.44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6981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3.52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657B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3.93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FF6C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3.75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9F37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3.72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E4CF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6.573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C4C3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3DC2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0.2</w:t>
            </w:r>
          </w:p>
        </w:tc>
      </w:tr>
      <w:tr w:rsidR="00D9405F" w:rsidRPr="002548C3" w14:paraId="616A82AB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B556E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Tm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9272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F632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C79A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4FB3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6B2F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9D5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0.60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11F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C24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0979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1.076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4DF6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BB1A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</w:t>
            </w:r>
          </w:p>
        </w:tc>
      </w:tr>
      <w:tr w:rsidR="00D9405F" w:rsidRPr="002548C3" w14:paraId="4F795746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3CCC3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Yb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2B3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2.86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E60D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2.86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5A28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3.42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8ABA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3.25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EB9C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3.36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EE6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3.89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B702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3.43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A14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D850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7.481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51BA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2EC1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 w:rsidR="00D9405F" w:rsidRPr="002548C3" w14:paraId="6DBACB7E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5F590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Lu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A8D0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1E96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679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AB40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A0B2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768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969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3391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2810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1.161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C903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1.15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5109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0.1</w:t>
            </w:r>
          </w:p>
        </w:tc>
      </w:tr>
      <w:tr w:rsidR="00D9405F" w:rsidRPr="002548C3" w14:paraId="29714AED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DA207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Hf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DA6C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4.48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32D8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1.81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57D3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5.27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682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5.04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614A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5.04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3657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5.96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890C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4.56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D02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5.23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C2D7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6.264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80BF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EBF6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 w:rsidR="00D9405F" w:rsidRPr="002548C3" w14:paraId="0CC494D0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439A4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Ta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436B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0.92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431A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0.91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169F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0.93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C3A6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0.94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A127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0.88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E87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445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0.80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93A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0.85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84EC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7.217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2EB5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BCB5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0.7</w:t>
            </w:r>
          </w:p>
        </w:tc>
      </w:tr>
      <w:tr w:rsidR="00D9405F" w:rsidRPr="002548C3" w14:paraId="2E0F1817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D989F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Pb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FA4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22.84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730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18.90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28E7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23.46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E97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18.75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9397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17.52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961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8.26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201E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18.33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F97D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23.18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0F14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32.21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58A1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F3E8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10.9</w:t>
            </w:r>
          </w:p>
        </w:tc>
      </w:tr>
      <w:tr w:rsidR="00D9405F" w:rsidRPr="002548C3" w14:paraId="128C750C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BE9D3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Th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F15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13.24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9289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12.37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193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12.61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BB7A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12.31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0903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12.72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DAC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16.91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459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14.41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C175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13.63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7E62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54.88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6456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27B2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0.3</w:t>
            </w:r>
          </w:p>
        </w:tc>
      </w:tr>
      <w:tr w:rsidR="00D9405F" w:rsidRPr="002548C3" w14:paraId="0D359111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2FEF7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06A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2.87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DBA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2.29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9AB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2.73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0F2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2.61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85A7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2.35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3394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2.43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965E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2.51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6A1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2.62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FD54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19.03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6137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18.8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5435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</w:t>
            </w:r>
          </w:p>
        </w:tc>
      </w:tr>
      <w:tr w:rsidR="00D9405F" w:rsidRPr="002548C3" w14:paraId="196EEE65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E395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Eu*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C3F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09A3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96A5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0E86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101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5C19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383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8451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0C2136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0070546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062CD6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7A25C756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4F04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Ce*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01A6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D17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1382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3C2F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0.98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BBAF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C21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FD6B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BE8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1.01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6CEED8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0B7C100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17F4278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137348D5" w14:textId="77777777" w:rsidTr="00231385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34F7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T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Zr</w:t>
            </w:r>
            <w:proofErr w:type="spellEnd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 xml:space="preserve"> 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(°C)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B1F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812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EA9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718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494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829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8E94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820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A182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818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04A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838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76F6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824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9C7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819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406DB2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1612CFF9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AC144A4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0F1D651D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D384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Rb/Sr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5B6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3.55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6455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3.41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282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4.27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3F1EE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3.66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ECD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4.04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A79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3.68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8A9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4.15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5278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3.01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80974A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2DCDF182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0B6C7D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6B11D272" w14:textId="77777777" w:rsidTr="00231385">
        <w:trPr>
          <w:trHeight w:val="25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D37D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Rb/Ba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A46F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429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013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0.56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009C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3ECD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0.59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9E6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66C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0.48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BA5B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0.52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460E56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444E43D0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98C6BD7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692EB6A1" w14:textId="77777777" w:rsidTr="00231385">
        <w:trPr>
          <w:trHeight w:val="300"/>
        </w:trPr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35A39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(La/Yb)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N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90B7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6.27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95DAC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6.67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B64F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7.29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DAE5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6.11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58863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6.02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DF676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4.53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4E50F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6.65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4424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5.68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21F3865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2C340AD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794F95A" w14:textId="77777777" w:rsidR="00D9405F" w:rsidRPr="002548C3" w:rsidRDefault="00D9405F" w:rsidP="00231385">
            <w:pPr>
              <w:widowControl/>
              <w:jc w:val="center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9405F" w:rsidRPr="002548C3" w14:paraId="5300B119" w14:textId="77777777" w:rsidTr="00231385">
        <w:trPr>
          <w:trHeight w:val="1095"/>
        </w:trPr>
        <w:tc>
          <w:tcPr>
            <w:tcW w:w="884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211C86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SV and DL mean stand values and detection limits, respectively.</w:t>
            </w:r>
          </w:p>
          <w:p w14:paraId="515018F2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The calculation of A/NK, A/CNK, CaO/Na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O, Al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3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/TiO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, TiO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+Fe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3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+MgO and Na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O+K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2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 xml:space="preserve">O are based on the </w:t>
            </w:r>
            <w:r w:rsidRPr="002548C3">
              <w:rPr>
                <w:rFonts w:ascii="Times New Roman" w:eastAsia="宋体" w:hAnsi="Times New Roman"/>
                <w:sz w:val="20"/>
                <w:szCs w:val="20"/>
              </w:rPr>
              <w:t>major oxides whose total values are recalculated to 100%.</w:t>
            </w:r>
          </w:p>
          <w:p w14:paraId="08D9D4B5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T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bscript"/>
              </w:rPr>
              <w:t>Zr</w:t>
            </w:r>
            <w:proofErr w:type="spellEnd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=12900/(2.95+0.85×M+lnD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perscript"/>
              </w:rPr>
              <w:t>Zr, zircon/melt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 xml:space="preserve">) (Watson and Harrison, 1983), where </w:t>
            </w:r>
            <w:proofErr w:type="spellStart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D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perscript"/>
              </w:rPr>
              <w:t>Zr</w:t>
            </w:r>
            <w:proofErr w:type="spellEnd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  <w:vertAlign w:val="superscript"/>
              </w:rPr>
              <w:t>, zircon/melt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 xml:space="preserve"> is the ratio of Zr concentrations (ppm) in zircon to that in the saturated melt, M=cation ratio (Na+K+2×Ca)/(</w:t>
            </w:r>
            <w:proofErr w:type="spellStart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Al×Si</w:t>
            </w:r>
            <w:proofErr w:type="spellEnd"/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t>). The</w:t>
            </w:r>
            <w:r w:rsidRPr="002548C3"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  <w:br/>
              <w:t>geothermometer is calibrated for M=0.9 to 1.7.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7C1E099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14:paraId="53D213F0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D53CD88" w14:textId="77777777" w:rsidR="00D9405F" w:rsidRPr="002548C3" w:rsidRDefault="00D9405F" w:rsidP="00231385">
            <w:pPr>
              <w:widowControl/>
              <w:jc w:val="left"/>
              <w:rPr>
                <w:rFonts w:ascii="Times New Roman" w:eastAsia="宋体" w:hAnsi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C96EBFD" w14:textId="77777777" w:rsidR="00D9405F" w:rsidRPr="002548C3" w:rsidRDefault="00D9405F" w:rsidP="00D9405F">
      <w:pPr>
        <w:rPr>
          <w:rFonts w:ascii="Times New Roman" w:eastAsia="宋体" w:hAnsi="Times New Roman"/>
        </w:rPr>
      </w:pPr>
    </w:p>
    <w:p w14:paraId="7E65E673" w14:textId="77777777" w:rsidR="00C20931" w:rsidRDefault="00C20931"/>
    <w:sectPr w:rsidR="00C20931" w:rsidSect="00D9405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ËÎÌå">
    <w:altName w:val="Arial Unicode MS"/>
    <w:panose1 w:val="00000000000000000000"/>
    <w:charset w:val="86"/>
    <w:family w:val="roman"/>
    <w:notTrueType/>
    <w:pitch w:val="default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楷体简体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518ED"/>
    <w:multiLevelType w:val="hybridMultilevel"/>
    <w:tmpl w:val="646622B4"/>
    <w:lvl w:ilvl="0" w:tplc="1C4E49E0">
      <w:start w:val="1"/>
      <w:numFmt w:val="lowerLetter"/>
      <w:lvlText w:val="(%1)"/>
      <w:lvlJc w:val="left"/>
      <w:pPr>
        <w:ind w:left="360" w:hanging="360"/>
      </w:pPr>
      <w:rPr>
        <w:rFonts w:eastAsia="黑体" w:cstheme="majorBidi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CD1E33"/>
    <w:multiLevelType w:val="hybridMultilevel"/>
    <w:tmpl w:val="CC1CF8F2"/>
    <w:lvl w:ilvl="0" w:tplc="2088711C">
      <w:start w:val="1"/>
      <w:numFmt w:val="lowerLetter"/>
      <w:lvlText w:val="(%1)"/>
      <w:lvlJc w:val="left"/>
      <w:pPr>
        <w:ind w:left="384" w:hanging="3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8F23EA3"/>
    <w:multiLevelType w:val="hybridMultilevel"/>
    <w:tmpl w:val="6194CCBA"/>
    <w:lvl w:ilvl="0" w:tplc="C5BA077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EB82461"/>
    <w:multiLevelType w:val="hybridMultilevel"/>
    <w:tmpl w:val="6D8E4264"/>
    <w:lvl w:ilvl="0" w:tplc="DCDEACB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2DB571F"/>
    <w:multiLevelType w:val="hybridMultilevel"/>
    <w:tmpl w:val="43986C04"/>
    <w:lvl w:ilvl="0" w:tplc="DFB6C6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22DE47DA"/>
    <w:multiLevelType w:val="hybridMultilevel"/>
    <w:tmpl w:val="9190C8AA"/>
    <w:lvl w:ilvl="0" w:tplc="D524448A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5D69B4"/>
    <w:multiLevelType w:val="hybridMultilevel"/>
    <w:tmpl w:val="CBB2EDD2"/>
    <w:lvl w:ilvl="0" w:tplc="2A00AE32">
      <w:start w:val="1"/>
      <w:numFmt w:val="decimal"/>
      <w:pStyle w:val="a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9FE6384"/>
    <w:multiLevelType w:val="hybridMultilevel"/>
    <w:tmpl w:val="9A6219E4"/>
    <w:lvl w:ilvl="0" w:tplc="FF38BFD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54F1253"/>
    <w:multiLevelType w:val="hybridMultilevel"/>
    <w:tmpl w:val="B9C68154"/>
    <w:lvl w:ilvl="0" w:tplc="F7F8980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97B0C23"/>
    <w:multiLevelType w:val="hybridMultilevel"/>
    <w:tmpl w:val="FCA6F0EC"/>
    <w:lvl w:ilvl="0" w:tplc="26A6F8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17167DA"/>
    <w:multiLevelType w:val="hybridMultilevel"/>
    <w:tmpl w:val="AA9CA176"/>
    <w:lvl w:ilvl="0" w:tplc="2334FFC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D8D531C"/>
    <w:multiLevelType w:val="hybridMultilevel"/>
    <w:tmpl w:val="0C487EC8"/>
    <w:lvl w:ilvl="0" w:tplc="D9FA069C">
      <w:start w:val="1"/>
      <w:numFmt w:val="lowerLetter"/>
      <w:lvlText w:val="(%1)"/>
      <w:lvlJc w:val="left"/>
      <w:pPr>
        <w:ind w:left="720" w:hanging="360"/>
      </w:pPr>
      <w:rPr>
        <w:rFonts w:eastAsia="黑体" w:cstheme="majorBidi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2"/>
  </w:num>
  <w:num w:numId="5">
    <w:abstractNumId w:val="8"/>
  </w:num>
  <w:num w:numId="6">
    <w:abstractNumId w:val="11"/>
  </w:num>
  <w:num w:numId="7">
    <w:abstractNumId w:val="0"/>
  </w:num>
  <w:num w:numId="8">
    <w:abstractNumId w:val="4"/>
  </w:num>
  <w:num w:numId="9">
    <w:abstractNumId w:val="9"/>
  </w:num>
  <w:num w:numId="10">
    <w:abstractNumId w:val="3"/>
  </w:num>
  <w:num w:numId="11">
    <w:abstractNumId w:val="9"/>
    <w:lvlOverride w:ilvl="0">
      <w:startOverride w:val="1"/>
    </w:lvlOverride>
  </w:num>
  <w:num w:numId="12">
    <w:abstractNumId w:val="5"/>
  </w:num>
  <w:num w:numId="13">
    <w:abstractNumId w:val="6"/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05F"/>
    <w:rsid w:val="0013071D"/>
    <w:rsid w:val="007C5A32"/>
    <w:rsid w:val="00C20931"/>
    <w:rsid w:val="00CA1B4A"/>
    <w:rsid w:val="00D9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2E24967"/>
  <w14:defaultImageDpi w14:val="32767"/>
  <w15:chartTrackingRefBased/>
  <w15:docId w15:val="{003834F6-6D69-4D67-B7E4-7118B6E7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9405F"/>
    <w:pPr>
      <w:widowControl w:val="0"/>
      <w:jc w:val="both"/>
    </w:pPr>
  </w:style>
  <w:style w:type="paragraph" w:styleId="1">
    <w:name w:val="heading 1"/>
    <w:basedOn w:val="a0"/>
    <w:next w:val="a0"/>
    <w:link w:val="10"/>
    <w:uiPriority w:val="9"/>
    <w:qFormat/>
    <w:rsid w:val="00D9405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0"/>
    <w:uiPriority w:val="9"/>
    <w:unhideWhenUsed/>
    <w:qFormat/>
    <w:rsid w:val="00D940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"/>
    <w:unhideWhenUsed/>
    <w:qFormat/>
    <w:rsid w:val="00D9405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0"/>
    <w:link w:val="40"/>
    <w:uiPriority w:val="9"/>
    <w:unhideWhenUsed/>
    <w:qFormat/>
    <w:rsid w:val="00D9405F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D9405F"/>
    <w:rPr>
      <w:b/>
      <w:bCs/>
      <w:kern w:val="44"/>
      <w:sz w:val="44"/>
      <w:szCs w:val="44"/>
    </w:rPr>
  </w:style>
  <w:style w:type="character" w:customStyle="1" w:styleId="20">
    <w:name w:val="标题 2 字符"/>
    <w:basedOn w:val="a1"/>
    <w:link w:val="2"/>
    <w:uiPriority w:val="9"/>
    <w:rsid w:val="00D9405F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1"/>
    <w:link w:val="3"/>
    <w:uiPriority w:val="9"/>
    <w:rsid w:val="00D9405F"/>
    <w:rPr>
      <w:b/>
      <w:bCs/>
      <w:sz w:val="32"/>
      <w:szCs w:val="32"/>
    </w:rPr>
  </w:style>
  <w:style w:type="character" w:customStyle="1" w:styleId="40">
    <w:name w:val="标题 4 字符"/>
    <w:basedOn w:val="a1"/>
    <w:link w:val="4"/>
    <w:uiPriority w:val="9"/>
    <w:rsid w:val="00D9405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D9405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1"/>
    <w:link w:val="a4"/>
    <w:uiPriority w:val="10"/>
    <w:rsid w:val="00D9405F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fontstyle01">
    <w:name w:val="fontstyle01"/>
    <w:basedOn w:val="a1"/>
    <w:rsid w:val="00D9405F"/>
    <w:rPr>
      <w:rFonts w:ascii="ËÎÌå" w:eastAsia="ËÎÌå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1"/>
    <w:rsid w:val="00D9405F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6">
    <w:name w:val="header"/>
    <w:basedOn w:val="a0"/>
    <w:link w:val="a7"/>
    <w:uiPriority w:val="99"/>
    <w:unhideWhenUsed/>
    <w:rsid w:val="00D9405F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D9405F"/>
    <w:rPr>
      <w:sz w:val="18"/>
      <w:szCs w:val="18"/>
    </w:rPr>
  </w:style>
  <w:style w:type="paragraph" w:styleId="a8">
    <w:name w:val="footer"/>
    <w:basedOn w:val="a0"/>
    <w:link w:val="a9"/>
    <w:uiPriority w:val="99"/>
    <w:unhideWhenUsed/>
    <w:rsid w:val="00D9405F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D9405F"/>
    <w:rPr>
      <w:sz w:val="18"/>
      <w:szCs w:val="18"/>
    </w:rPr>
  </w:style>
  <w:style w:type="paragraph" w:styleId="TOC">
    <w:name w:val="TOC Heading"/>
    <w:basedOn w:val="1"/>
    <w:next w:val="a0"/>
    <w:uiPriority w:val="39"/>
    <w:unhideWhenUsed/>
    <w:qFormat/>
    <w:rsid w:val="00D9405F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0"/>
    <w:next w:val="a0"/>
    <w:autoRedefine/>
    <w:uiPriority w:val="39"/>
    <w:unhideWhenUsed/>
    <w:rsid w:val="00D9405F"/>
  </w:style>
  <w:style w:type="paragraph" w:styleId="TOC2">
    <w:name w:val="toc 2"/>
    <w:basedOn w:val="a0"/>
    <w:next w:val="a0"/>
    <w:autoRedefine/>
    <w:uiPriority w:val="39"/>
    <w:unhideWhenUsed/>
    <w:rsid w:val="00D9405F"/>
    <w:pPr>
      <w:ind w:leftChars="200" w:left="420"/>
    </w:pPr>
  </w:style>
  <w:style w:type="paragraph" w:styleId="TOC3">
    <w:name w:val="toc 3"/>
    <w:basedOn w:val="a0"/>
    <w:next w:val="a0"/>
    <w:autoRedefine/>
    <w:uiPriority w:val="39"/>
    <w:unhideWhenUsed/>
    <w:rsid w:val="00D9405F"/>
    <w:pPr>
      <w:ind w:leftChars="400" w:left="840"/>
    </w:pPr>
  </w:style>
  <w:style w:type="character" w:styleId="aa">
    <w:name w:val="Hyperlink"/>
    <w:basedOn w:val="a1"/>
    <w:uiPriority w:val="99"/>
    <w:unhideWhenUsed/>
    <w:rsid w:val="00D9405F"/>
    <w:rPr>
      <w:color w:val="0563C1" w:themeColor="hyperlink"/>
      <w:u w:val="single"/>
    </w:rPr>
  </w:style>
  <w:style w:type="paragraph" w:customStyle="1" w:styleId="EndNoteBibliographyTitle">
    <w:name w:val="EndNote Bibliography Title"/>
    <w:basedOn w:val="a0"/>
    <w:link w:val="EndNoteBibliographyTitleChar"/>
    <w:rsid w:val="00D9405F"/>
    <w:pPr>
      <w:jc w:val="center"/>
    </w:pPr>
    <w:rPr>
      <w:rFonts w:ascii="Calibri" w:hAnsi="Calibri" w:cs="Calibri"/>
      <w:noProof/>
      <w:sz w:val="44"/>
    </w:rPr>
  </w:style>
  <w:style w:type="character" w:customStyle="1" w:styleId="EndNoteBibliographyTitleChar">
    <w:name w:val="EndNote Bibliography Title Char"/>
    <w:basedOn w:val="a1"/>
    <w:link w:val="EndNoteBibliographyTitle"/>
    <w:rsid w:val="00D9405F"/>
    <w:rPr>
      <w:rFonts w:ascii="Calibri" w:hAnsi="Calibri" w:cs="Calibri"/>
      <w:noProof/>
      <w:sz w:val="44"/>
    </w:rPr>
  </w:style>
  <w:style w:type="paragraph" w:customStyle="1" w:styleId="EndNoteBibliography">
    <w:name w:val="EndNote Bibliography"/>
    <w:basedOn w:val="a0"/>
    <w:link w:val="EndNoteBibliographyChar"/>
    <w:rsid w:val="00D9405F"/>
    <w:pPr>
      <w:jc w:val="center"/>
    </w:pPr>
    <w:rPr>
      <w:rFonts w:ascii="Calibri" w:hAnsi="Calibri" w:cs="Calibri"/>
      <w:noProof/>
      <w:sz w:val="44"/>
    </w:rPr>
  </w:style>
  <w:style w:type="character" w:customStyle="1" w:styleId="EndNoteBibliographyChar">
    <w:name w:val="EndNote Bibliography Char"/>
    <w:basedOn w:val="a1"/>
    <w:link w:val="EndNoteBibliography"/>
    <w:rsid w:val="00D9405F"/>
    <w:rPr>
      <w:rFonts w:ascii="Calibri" w:hAnsi="Calibri" w:cs="Calibri"/>
      <w:noProof/>
      <w:sz w:val="44"/>
    </w:rPr>
  </w:style>
  <w:style w:type="paragraph" w:styleId="a">
    <w:name w:val="List Paragraph"/>
    <w:basedOn w:val="a0"/>
    <w:autoRedefine/>
    <w:uiPriority w:val="34"/>
    <w:qFormat/>
    <w:rsid w:val="00D9405F"/>
    <w:pPr>
      <w:numPr>
        <w:numId w:val="13"/>
      </w:numPr>
      <w:autoSpaceDE w:val="0"/>
      <w:autoSpaceDN w:val="0"/>
      <w:adjustRightInd w:val="0"/>
      <w:spacing w:before="21" w:after="21" w:line="360" w:lineRule="auto"/>
      <w:jc w:val="left"/>
    </w:pPr>
    <w:rPr>
      <w:rFonts w:ascii="Times New Roman" w:eastAsiaTheme="majorEastAsia" w:hAnsi="Times New Roman" w:cs="Times New Roman"/>
      <w:color w:val="000000"/>
      <w:sz w:val="24"/>
      <w:szCs w:val="24"/>
      <w:lang w:val="zh-CN"/>
    </w:rPr>
  </w:style>
  <w:style w:type="character" w:customStyle="1" w:styleId="fontstyle11">
    <w:name w:val="fontstyle11"/>
    <w:basedOn w:val="a1"/>
    <w:rsid w:val="00D9405F"/>
    <w:rPr>
      <w:rFonts w:ascii="ËÎÌå" w:eastAsia="ËÎÌå" w:hint="eastAsia"/>
      <w:b w:val="0"/>
      <w:bCs w:val="0"/>
      <w:i w:val="0"/>
      <w:iCs w:val="0"/>
      <w:color w:val="000000"/>
      <w:sz w:val="24"/>
      <w:szCs w:val="24"/>
    </w:rPr>
  </w:style>
  <w:style w:type="paragraph" w:styleId="ab">
    <w:name w:val="caption"/>
    <w:basedOn w:val="a0"/>
    <w:next w:val="a0"/>
    <w:unhideWhenUsed/>
    <w:qFormat/>
    <w:rsid w:val="00D9405F"/>
    <w:rPr>
      <w:rFonts w:asciiTheme="majorHAnsi" w:eastAsia="黑体" w:hAnsiTheme="majorHAnsi" w:cstheme="majorBidi"/>
      <w:sz w:val="20"/>
      <w:szCs w:val="20"/>
    </w:rPr>
  </w:style>
  <w:style w:type="paragraph" w:customStyle="1" w:styleId="Text">
    <w:name w:val="Text 正文"/>
    <w:basedOn w:val="21"/>
    <w:qFormat/>
    <w:rsid w:val="00D9405F"/>
    <w:pPr>
      <w:snapToGrid w:val="0"/>
      <w:spacing w:line="360" w:lineRule="exact"/>
      <w:ind w:leftChars="0" w:left="0" w:firstLine="200"/>
    </w:pPr>
    <w:rPr>
      <w:rFonts w:ascii="Times New Roman" w:eastAsia="宋体" w:hAnsi="Times New Roman" w:cs="Times New Roman"/>
    </w:rPr>
  </w:style>
  <w:style w:type="paragraph" w:styleId="ac">
    <w:name w:val="Body Text Indent"/>
    <w:basedOn w:val="a0"/>
    <w:link w:val="ad"/>
    <w:uiPriority w:val="99"/>
    <w:semiHidden/>
    <w:unhideWhenUsed/>
    <w:rsid w:val="00D9405F"/>
    <w:pPr>
      <w:spacing w:after="120"/>
      <w:ind w:leftChars="200" w:left="420"/>
    </w:pPr>
  </w:style>
  <w:style w:type="character" w:customStyle="1" w:styleId="ad">
    <w:name w:val="正文文本缩进 字符"/>
    <w:basedOn w:val="a1"/>
    <w:link w:val="ac"/>
    <w:uiPriority w:val="99"/>
    <w:semiHidden/>
    <w:rsid w:val="00D9405F"/>
  </w:style>
  <w:style w:type="paragraph" w:styleId="21">
    <w:name w:val="Body Text First Indent 2"/>
    <w:basedOn w:val="ac"/>
    <w:link w:val="22"/>
    <w:uiPriority w:val="99"/>
    <w:semiHidden/>
    <w:unhideWhenUsed/>
    <w:rsid w:val="00D9405F"/>
    <w:pPr>
      <w:ind w:firstLineChars="200" w:firstLine="420"/>
    </w:pPr>
  </w:style>
  <w:style w:type="character" w:customStyle="1" w:styleId="22">
    <w:name w:val="正文文本首行缩进 2 字符"/>
    <w:basedOn w:val="ad"/>
    <w:link w:val="21"/>
    <w:uiPriority w:val="99"/>
    <w:semiHidden/>
    <w:rsid w:val="00D9405F"/>
  </w:style>
  <w:style w:type="paragraph" w:customStyle="1" w:styleId="BT111">
    <w:name w:val="BT(1.1.1)"/>
    <w:basedOn w:val="a0"/>
    <w:rsid w:val="00D9405F"/>
    <w:pPr>
      <w:spacing w:line="252" w:lineRule="auto"/>
      <w:ind w:left="11"/>
    </w:pPr>
    <w:rPr>
      <w:rFonts w:ascii="Times New Roman" w:eastAsia="方正楷体简体" w:hAnsi="Times New Roman" w:cs="Times New Roman"/>
      <w:color w:val="000000"/>
      <w:szCs w:val="20"/>
    </w:rPr>
  </w:style>
  <w:style w:type="paragraph" w:customStyle="1" w:styleId="P">
    <w:name w:val="P 图注"/>
    <w:basedOn w:val="a0"/>
    <w:rsid w:val="00D9405F"/>
    <w:pPr>
      <w:spacing w:afterLines="50" w:line="252" w:lineRule="auto"/>
      <w:ind w:firstLine="11"/>
    </w:pPr>
    <w:rPr>
      <w:rFonts w:ascii="Times New Roman" w:eastAsia="宋体" w:hAnsi="Times New Roman" w:cs="Times New Roman"/>
      <w:color w:val="000000"/>
      <w:sz w:val="15"/>
      <w:szCs w:val="15"/>
    </w:rPr>
  </w:style>
  <w:style w:type="paragraph" w:styleId="TOC4">
    <w:name w:val="toc 4"/>
    <w:basedOn w:val="a0"/>
    <w:next w:val="a0"/>
    <w:autoRedefine/>
    <w:uiPriority w:val="39"/>
    <w:unhideWhenUsed/>
    <w:rsid w:val="00D9405F"/>
    <w:pPr>
      <w:ind w:leftChars="600" w:left="1260"/>
    </w:pPr>
  </w:style>
  <w:style w:type="paragraph" w:styleId="TOC5">
    <w:name w:val="toc 5"/>
    <w:basedOn w:val="a0"/>
    <w:next w:val="a0"/>
    <w:autoRedefine/>
    <w:uiPriority w:val="39"/>
    <w:unhideWhenUsed/>
    <w:rsid w:val="00D9405F"/>
    <w:pPr>
      <w:ind w:leftChars="800" w:left="1680"/>
    </w:pPr>
  </w:style>
  <w:style w:type="paragraph" w:styleId="TOC6">
    <w:name w:val="toc 6"/>
    <w:basedOn w:val="a0"/>
    <w:next w:val="a0"/>
    <w:autoRedefine/>
    <w:uiPriority w:val="39"/>
    <w:unhideWhenUsed/>
    <w:rsid w:val="00D9405F"/>
    <w:pPr>
      <w:ind w:leftChars="1000" w:left="2100"/>
    </w:pPr>
  </w:style>
  <w:style w:type="paragraph" w:styleId="TOC7">
    <w:name w:val="toc 7"/>
    <w:basedOn w:val="a0"/>
    <w:next w:val="a0"/>
    <w:autoRedefine/>
    <w:uiPriority w:val="39"/>
    <w:unhideWhenUsed/>
    <w:rsid w:val="00D9405F"/>
    <w:pPr>
      <w:ind w:leftChars="1200" w:left="2520"/>
    </w:pPr>
  </w:style>
  <w:style w:type="paragraph" w:styleId="TOC8">
    <w:name w:val="toc 8"/>
    <w:basedOn w:val="a0"/>
    <w:next w:val="a0"/>
    <w:autoRedefine/>
    <w:uiPriority w:val="39"/>
    <w:unhideWhenUsed/>
    <w:rsid w:val="00D9405F"/>
    <w:pPr>
      <w:ind w:leftChars="1400" w:left="2940"/>
    </w:pPr>
  </w:style>
  <w:style w:type="paragraph" w:styleId="TOC9">
    <w:name w:val="toc 9"/>
    <w:basedOn w:val="a0"/>
    <w:next w:val="a0"/>
    <w:autoRedefine/>
    <w:uiPriority w:val="39"/>
    <w:unhideWhenUsed/>
    <w:rsid w:val="00D9405F"/>
    <w:pPr>
      <w:ind w:leftChars="1600" w:left="3360"/>
    </w:pPr>
  </w:style>
  <w:style w:type="paragraph" w:styleId="ae">
    <w:name w:val="Balloon Text"/>
    <w:basedOn w:val="a0"/>
    <w:link w:val="af"/>
    <w:uiPriority w:val="99"/>
    <w:semiHidden/>
    <w:unhideWhenUsed/>
    <w:rsid w:val="00D9405F"/>
    <w:rPr>
      <w:sz w:val="18"/>
      <w:szCs w:val="18"/>
    </w:rPr>
  </w:style>
  <w:style w:type="character" w:customStyle="1" w:styleId="af">
    <w:name w:val="批注框文本 字符"/>
    <w:basedOn w:val="a1"/>
    <w:link w:val="ae"/>
    <w:uiPriority w:val="99"/>
    <w:semiHidden/>
    <w:rsid w:val="00D9405F"/>
    <w:rPr>
      <w:sz w:val="18"/>
      <w:szCs w:val="18"/>
    </w:rPr>
  </w:style>
  <w:style w:type="character" w:styleId="af0">
    <w:name w:val="FollowedHyperlink"/>
    <w:basedOn w:val="a1"/>
    <w:uiPriority w:val="99"/>
    <w:semiHidden/>
    <w:unhideWhenUsed/>
    <w:rsid w:val="00D940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653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丁正鹏</dc:creator>
  <cp:keywords/>
  <dc:description/>
  <cp:lastModifiedBy>丁正鹏</cp:lastModifiedBy>
  <cp:revision>1</cp:revision>
  <dcterms:created xsi:type="dcterms:W3CDTF">2021-05-24T12:03:00Z</dcterms:created>
  <dcterms:modified xsi:type="dcterms:W3CDTF">2021-05-24T12:04:00Z</dcterms:modified>
</cp:coreProperties>
</file>