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E1B" w:rsidRPr="00392E1B" w:rsidRDefault="00A43496" w:rsidP="00876D56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Table </w:t>
      </w:r>
      <w:r w:rsidR="00876D56">
        <w:rPr>
          <w:sz w:val="24"/>
          <w:szCs w:val="24"/>
        </w:rPr>
        <w:t xml:space="preserve">1 </w:t>
      </w:r>
      <w:r w:rsidRPr="00766484">
        <w:rPr>
          <w:sz w:val="24"/>
          <w:szCs w:val="24"/>
        </w:rPr>
        <w:t>Detrital a</w:t>
      </w:r>
      <w:r>
        <w:rPr>
          <w:sz w:val="24"/>
          <w:szCs w:val="24"/>
        </w:rPr>
        <w:t xml:space="preserve">patite fission track data for the </w:t>
      </w:r>
      <w:r w:rsidR="00876D56">
        <w:rPr>
          <w:sz w:val="24"/>
          <w:szCs w:val="24"/>
        </w:rPr>
        <w:t>northern QT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"/>
        <w:gridCol w:w="926"/>
        <w:gridCol w:w="576"/>
        <w:gridCol w:w="926"/>
        <w:gridCol w:w="576"/>
        <w:gridCol w:w="926"/>
        <w:gridCol w:w="576"/>
        <w:gridCol w:w="684"/>
        <w:gridCol w:w="681"/>
        <w:gridCol w:w="656"/>
        <w:gridCol w:w="1126"/>
        <w:gridCol w:w="1116"/>
        <w:gridCol w:w="1101"/>
        <w:gridCol w:w="460"/>
        <w:gridCol w:w="1256"/>
        <w:gridCol w:w="510"/>
        <w:gridCol w:w="1361"/>
        <w:gridCol w:w="447"/>
        <w:gridCol w:w="566"/>
      </w:tblGrid>
      <w:tr w:rsidR="00BB6C08" w:rsidRPr="005D05DF" w:rsidTr="005D05DF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Sample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D05DF">
              <w:rPr>
                <w:rFonts w:cs="Times New Roman"/>
                <w:i/>
                <w:sz w:val="18"/>
                <w:szCs w:val="18"/>
              </w:rPr>
              <w:t>ρ</w:t>
            </w:r>
            <w:r w:rsidRPr="005D05DF">
              <w:rPr>
                <w:rFonts w:cs="Times New Roman"/>
                <w:sz w:val="18"/>
                <w:szCs w:val="18"/>
              </w:rPr>
              <w:t xml:space="preserve">s </w:t>
            </w:r>
            <w:r w:rsidRPr="005D05DF">
              <w:rPr>
                <w:rFonts w:cs="Times New Roman"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BB6C08" w:rsidRPr="005D05DF" w:rsidRDefault="00BB6C08" w:rsidP="009E3DC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i/>
                <w:sz w:val="18"/>
                <w:szCs w:val="18"/>
              </w:rPr>
              <w:t>N</w:t>
            </w:r>
            <w:r w:rsidRPr="005D05DF">
              <w:rPr>
                <w:rFonts w:hint="eastAsia"/>
                <w:sz w:val="18"/>
                <w:szCs w:val="18"/>
              </w:rPr>
              <w:t>s</w:t>
            </w:r>
            <w:r w:rsidRPr="005D05DF">
              <w:rPr>
                <w:sz w:val="18"/>
                <w:szCs w:val="18"/>
              </w:rPr>
              <w:t xml:space="preserve"> </w:t>
            </w:r>
            <w:r w:rsidRPr="005D05DF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9E3DC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cs="Times New Roman"/>
                <w:i/>
                <w:sz w:val="18"/>
                <w:szCs w:val="18"/>
              </w:rPr>
              <w:t>ρ</w:t>
            </w:r>
            <w:r w:rsidRPr="005D05DF">
              <w:rPr>
                <w:rFonts w:cs="Times New Roman"/>
                <w:sz w:val="18"/>
                <w:szCs w:val="18"/>
              </w:rPr>
              <w:t xml:space="preserve">i </w:t>
            </w:r>
            <w:r w:rsidRPr="005D05DF">
              <w:rPr>
                <w:rFonts w:cs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BB6C08" w:rsidRPr="005D05DF" w:rsidRDefault="00BB6C08" w:rsidP="009E3DC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i/>
                <w:sz w:val="18"/>
                <w:szCs w:val="18"/>
              </w:rPr>
              <w:t>N</w:t>
            </w:r>
            <w:r w:rsidRPr="005D05DF">
              <w:rPr>
                <w:rFonts w:hint="eastAsia"/>
                <w:sz w:val="18"/>
                <w:szCs w:val="18"/>
              </w:rPr>
              <w:t>i</w:t>
            </w:r>
            <w:r w:rsidRPr="005D05DF">
              <w:rPr>
                <w:sz w:val="18"/>
                <w:szCs w:val="18"/>
              </w:rPr>
              <w:t xml:space="preserve"> </w:t>
            </w:r>
            <w:r w:rsidRPr="005D05DF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cs="Times New Roman"/>
                <w:i/>
                <w:sz w:val="18"/>
                <w:szCs w:val="18"/>
              </w:rPr>
              <w:t>ρ</w:t>
            </w:r>
            <w:r w:rsidRPr="005D05DF">
              <w:rPr>
                <w:rFonts w:cs="Times New Roman"/>
                <w:sz w:val="18"/>
                <w:szCs w:val="18"/>
              </w:rPr>
              <w:t xml:space="preserve">d </w:t>
            </w:r>
            <w:r w:rsidRPr="005D05DF">
              <w:rPr>
                <w:rFonts w:cs="Times New Roman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BB6C08" w:rsidRPr="005D05DF" w:rsidRDefault="00BB6C08" w:rsidP="009E3DC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i/>
                <w:sz w:val="18"/>
                <w:szCs w:val="18"/>
              </w:rPr>
              <w:t>N</w:t>
            </w:r>
            <w:r w:rsidRPr="005D05DF">
              <w:rPr>
                <w:rFonts w:hint="eastAsia"/>
                <w:sz w:val="18"/>
                <w:szCs w:val="18"/>
              </w:rPr>
              <w:t>d</w:t>
            </w:r>
            <w:r w:rsidRPr="005D05DF">
              <w:rPr>
                <w:sz w:val="18"/>
                <w:szCs w:val="18"/>
              </w:rPr>
              <w:t xml:space="preserve"> </w:t>
            </w:r>
            <w:r w:rsidRPr="005D05DF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BB6C08" w:rsidRPr="005D05DF" w:rsidRDefault="00BB6C08" w:rsidP="009E3DC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i/>
                <w:sz w:val="18"/>
                <w:szCs w:val="18"/>
              </w:rPr>
              <w:t>P</w:t>
            </w:r>
            <w:r w:rsidRPr="005D05DF">
              <w:rPr>
                <w:rFonts w:hint="eastAsia"/>
                <w:sz w:val="18"/>
                <w:szCs w:val="18"/>
              </w:rPr>
              <w:t>(</w:t>
            </w:r>
            <w:r w:rsidRPr="005D05DF">
              <w:rPr>
                <w:rFonts w:cs="Times New Roman"/>
                <w:sz w:val="18"/>
                <w:szCs w:val="18"/>
              </w:rPr>
              <w:t>χ</w:t>
            </w:r>
            <w:r w:rsidRPr="005D05DF">
              <w:rPr>
                <w:rFonts w:cs="Times New Roman"/>
                <w:sz w:val="18"/>
                <w:szCs w:val="18"/>
                <w:vertAlign w:val="superscript"/>
              </w:rPr>
              <w:t>2</w:t>
            </w:r>
            <w:r w:rsidRPr="005D05DF">
              <w:rPr>
                <w:rFonts w:cs="Times New Roman"/>
                <w:sz w:val="18"/>
                <w:szCs w:val="18"/>
              </w:rPr>
              <w:t xml:space="preserve">) </w:t>
            </w:r>
            <w:r w:rsidRPr="005D05DF">
              <w:rPr>
                <w:rFonts w:cs="Times New Roman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9E3DC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i/>
                <w:sz w:val="18"/>
                <w:szCs w:val="18"/>
              </w:rPr>
              <w:t>D</w:t>
            </w:r>
            <w:r w:rsidRPr="005D05DF">
              <w:rPr>
                <w:rFonts w:hint="eastAsia"/>
                <w:sz w:val="18"/>
                <w:szCs w:val="18"/>
              </w:rPr>
              <w:t>par</w:t>
            </w:r>
            <w:r w:rsidRPr="005D05DF">
              <w:rPr>
                <w:sz w:val="18"/>
                <w:szCs w:val="18"/>
              </w:rPr>
              <w:t xml:space="preserve"> </w:t>
            </w:r>
            <w:r w:rsidRPr="005D05DF">
              <w:rPr>
                <w:sz w:val="18"/>
                <w:szCs w:val="18"/>
                <w:vertAlign w:val="superscript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9E3DC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[</w:t>
            </w:r>
            <w:r w:rsidRPr="005D05DF">
              <w:rPr>
                <w:rFonts w:hint="eastAsia"/>
                <w:i/>
                <w:sz w:val="18"/>
                <w:szCs w:val="18"/>
              </w:rPr>
              <w:t>U</w:t>
            </w:r>
            <w:r w:rsidRPr="005D05DF">
              <w:rPr>
                <w:rFonts w:hint="eastAsia"/>
                <w:sz w:val="18"/>
                <w:szCs w:val="18"/>
              </w:rPr>
              <w:t>]</w:t>
            </w:r>
            <w:r w:rsidRPr="005D05DF">
              <w:rPr>
                <w:sz w:val="18"/>
                <w:szCs w:val="18"/>
              </w:rPr>
              <w:t xml:space="preserve"> </w:t>
            </w:r>
            <w:r w:rsidRPr="005D05DF">
              <w:rPr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9E3DC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Central age</w:t>
            </w:r>
            <w:r w:rsidRPr="005D05DF">
              <w:rPr>
                <w:sz w:val="18"/>
                <w:szCs w:val="18"/>
              </w:rPr>
              <w:t xml:space="preserve"> </w:t>
            </w:r>
            <w:r w:rsidRPr="005D05DF">
              <w:rPr>
                <w:sz w:val="18"/>
                <w:szCs w:val="18"/>
                <w:vertAlign w:val="superscript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D05DF">
              <w:rPr>
                <w:rFonts w:cs="Times New Roman" w:hint="eastAsia"/>
                <w:sz w:val="18"/>
                <w:szCs w:val="18"/>
              </w:rPr>
              <w:t>P</w:t>
            </w:r>
            <w:r w:rsidRPr="005D05DF">
              <w:rPr>
                <w:rFonts w:cs="Times New Roman"/>
                <w:sz w:val="18"/>
                <w:szCs w:val="18"/>
              </w:rPr>
              <w:t xml:space="preserve">ooled age </w:t>
            </w:r>
            <w:r w:rsidRPr="005D05DF">
              <w:rPr>
                <w:rFonts w:cs="Times New Roman"/>
                <w:sz w:val="18"/>
                <w:szCs w:val="18"/>
                <w:vertAlign w:val="superscript"/>
              </w:rPr>
              <w:t>g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2031EC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Dispersion</w:t>
            </w:r>
            <w:r w:rsidRPr="005D05DF">
              <w:rPr>
                <w:sz w:val="18"/>
                <w:szCs w:val="18"/>
              </w:rPr>
              <w:t xml:space="preserve"> </w:t>
            </w:r>
            <w:r w:rsidRPr="005D05DF">
              <w:rPr>
                <w:sz w:val="18"/>
                <w:szCs w:val="18"/>
                <w:vertAlign w:val="superscript"/>
              </w:rPr>
              <w:t>h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BB6C08" w:rsidRPr="005D05DF" w:rsidRDefault="00BB6C08" w:rsidP="002031EC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i/>
                <w:sz w:val="18"/>
                <w:szCs w:val="18"/>
              </w:rPr>
              <w:t>N.</w:t>
            </w:r>
            <w:r w:rsidRPr="005D05DF">
              <w:rPr>
                <w:sz w:val="18"/>
                <w:szCs w:val="18"/>
              </w:rPr>
              <w:t xml:space="preserve"> </w:t>
            </w:r>
            <w:r w:rsidRPr="005D05DF">
              <w:rPr>
                <w:sz w:val="18"/>
                <w:szCs w:val="18"/>
                <w:vertAlign w:val="superscript"/>
              </w:rPr>
              <w:t>i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9E3DC0">
            <w:pPr>
              <w:spacing w:line="480" w:lineRule="auto"/>
              <w:jc w:val="center"/>
              <w:rPr>
                <w:i/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MTL</w:t>
            </w:r>
            <w:r w:rsidRPr="005D05DF">
              <w:rPr>
                <w:sz w:val="18"/>
                <w:szCs w:val="18"/>
              </w:rPr>
              <w:t xml:space="preserve"> </w:t>
            </w:r>
            <w:r w:rsidRPr="005D05DF">
              <w:rPr>
                <w:rFonts w:cs="Times New Roman"/>
                <w:sz w:val="18"/>
                <w:szCs w:val="18"/>
              </w:rPr>
              <w:t>(μm)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9E3DC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i/>
                <w:sz w:val="18"/>
                <w:szCs w:val="18"/>
              </w:rPr>
              <w:t>Nc.</w:t>
            </w:r>
            <w:r w:rsidR="00520B18">
              <w:rPr>
                <w:i/>
                <w:sz w:val="18"/>
                <w:szCs w:val="18"/>
              </w:rPr>
              <w:t xml:space="preserve"> </w:t>
            </w:r>
            <w:r w:rsidR="006443FB">
              <w:rPr>
                <w:sz w:val="18"/>
                <w:szCs w:val="18"/>
                <w:vertAlign w:val="superscript"/>
              </w:rPr>
              <w:t>k</w:t>
            </w:r>
          </w:p>
        </w:tc>
      </w:tr>
      <w:tr w:rsidR="00BB6C08" w:rsidRPr="005D05DF" w:rsidTr="005D05DF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(10</w:t>
            </w:r>
            <w:r w:rsidRPr="005D05DF">
              <w:rPr>
                <w:sz w:val="18"/>
                <w:szCs w:val="18"/>
                <w:vertAlign w:val="superscript"/>
              </w:rPr>
              <w:t xml:space="preserve">5 </w:t>
            </w:r>
            <w:r w:rsidRPr="005D05DF">
              <w:rPr>
                <w:rFonts w:hint="eastAsia"/>
                <w:sz w:val="18"/>
                <w:szCs w:val="18"/>
              </w:rPr>
              <w:t>cm</w:t>
            </w:r>
            <w:r w:rsidRPr="005D05DF">
              <w:rPr>
                <w:rFonts w:hint="eastAsia"/>
                <w:sz w:val="18"/>
                <w:szCs w:val="18"/>
                <w:vertAlign w:val="superscript"/>
              </w:rPr>
              <w:t>-2</w:t>
            </w:r>
            <w:r w:rsidRPr="005D05D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(10</w:t>
            </w:r>
            <w:r w:rsidRPr="005D05DF">
              <w:rPr>
                <w:sz w:val="18"/>
                <w:szCs w:val="18"/>
                <w:vertAlign w:val="superscript"/>
              </w:rPr>
              <w:t xml:space="preserve">5 </w:t>
            </w:r>
            <w:r w:rsidRPr="005D05DF">
              <w:rPr>
                <w:rFonts w:hint="eastAsia"/>
                <w:sz w:val="18"/>
                <w:szCs w:val="18"/>
              </w:rPr>
              <w:t>cm</w:t>
            </w:r>
            <w:r w:rsidRPr="005D05DF">
              <w:rPr>
                <w:rFonts w:hint="eastAsia"/>
                <w:sz w:val="18"/>
                <w:szCs w:val="18"/>
                <w:vertAlign w:val="superscript"/>
              </w:rPr>
              <w:t>-2</w:t>
            </w:r>
            <w:r w:rsidRPr="005D05D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(10</w:t>
            </w:r>
            <w:r w:rsidRPr="005D05DF">
              <w:rPr>
                <w:sz w:val="18"/>
                <w:szCs w:val="18"/>
                <w:vertAlign w:val="superscript"/>
              </w:rPr>
              <w:t xml:space="preserve">5 </w:t>
            </w:r>
            <w:r w:rsidRPr="005D05DF">
              <w:rPr>
                <w:rFonts w:hint="eastAsia"/>
                <w:sz w:val="18"/>
                <w:szCs w:val="18"/>
              </w:rPr>
              <w:t>cm</w:t>
            </w:r>
            <w:r w:rsidRPr="005D05DF">
              <w:rPr>
                <w:rFonts w:hint="eastAsia"/>
                <w:sz w:val="18"/>
                <w:szCs w:val="18"/>
                <w:vertAlign w:val="superscript"/>
              </w:rPr>
              <w:t>-2</w:t>
            </w:r>
            <w:r w:rsidRPr="005D05D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  <w:bookmarkStart w:id="0" w:name="OLE_LINK17"/>
            <w:bookmarkStart w:id="1" w:name="OLE_LINK18"/>
            <w:r w:rsidRPr="005D05DF">
              <w:rPr>
                <w:rFonts w:cs="Times New Roman"/>
                <w:sz w:val="18"/>
                <w:szCs w:val="18"/>
              </w:rPr>
              <w:t>(μm</w:t>
            </w:r>
            <w:bookmarkEnd w:id="0"/>
            <w:bookmarkEnd w:id="1"/>
            <w:r w:rsidRPr="005D05DF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(ppm)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(Ma)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(</w:t>
            </w:r>
            <w:r w:rsidRPr="005D05DF">
              <w:rPr>
                <w:sz w:val="18"/>
                <w:szCs w:val="18"/>
              </w:rPr>
              <w:t>Ma)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(%)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Non-projected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807AD2">
            <w:pPr>
              <w:spacing w:line="48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D05DF">
              <w:rPr>
                <w:rFonts w:cs="Times New Roman" w:hint="eastAsia"/>
                <w:sz w:val="18"/>
                <w:szCs w:val="18"/>
              </w:rPr>
              <w:t>S</w:t>
            </w:r>
            <w:r w:rsidRPr="005D05DF">
              <w:rPr>
                <w:rFonts w:cs="Times New Roman"/>
                <w:sz w:val="18"/>
                <w:szCs w:val="18"/>
              </w:rPr>
              <w:t>D</w:t>
            </w:r>
            <w:r w:rsidR="006443FB" w:rsidRPr="006443FB">
              <w:rPr>
                <w:rFonts w:cs="Times New Roman"/>
                <w:sz w:val="18"/>
                <w:szCs w:val="18"/>
                <w:vertAlign w:val="superscript"/>
              </w:rPr>
              <w:t xml:space="preserve"> j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B6C08" w:rsidRPr="005D05DF" w:rsidRDefault="00BB6C08" w:rsidP="00807AD2">
            <w:pPr>
              <w:spacing w:line="48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D05DF">
              <w:rPr>
                <w:rFonts w:cs="Times New Roman"/>
                <w:i/>
                <w:sz w:val="18"/>
                <w:szCs w:val="18"/>
              </w:rPr>
              <w:t>c</w:t>
            </w:r>
            <w:r w:rsidRPr="005D05DF">
              <w:rPr>
                <w:rFonts w:cs="Times New Roman"/>
                <w:sz w:val="18"/>
                <w:szCs w:val="18"/>
              </w:rPr>
              <w:t>-axis projected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D05DF">
              <w:rPr>
                <w:rFonts w:cs="Times New Roman" w:hint="eastAsia"/>
                <w:sz w:val="18"/>
                <w:szCs w:val="18"/>
              </w:rPr>
              <w:t>S</w:t>
            </w:r>
            <w:r w:rsidRPr="005D05DF">
              <w:rPr>
                <w:rFonts w:cs="Times New Roman"/>
                <w:sz w:val="18"/>
                <w:szCs w:val="18"/>
              </w:rPr>
              <w:t>D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BB6C08" w:rsidRPr="005D05DF" w:rsidTr="005D05DF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GL-23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4.437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287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10.575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684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11.1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6621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0.01</w:t>
            </w:r>
          </w:p>
        </w:tc>
        <w:tc>
          <w:tcPr>
            <w:tcW w:w="0" w:type="auto"/>
            <w:vAlign w:val="center"/>
          </w:tcPr>
          <w:p w:rsidR="00BB6C08" w:rsidRPr="005D05DF" w:rsidRDefault="00FD1AA8" w:rsidP="00FD1AA8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1</w:t>
            </w:r>
            <w:r w:rsidRPr="005D05DF">
              <w:rPr>
                <w:rFonts w:hint="eastAsia"/>
                <w:sz w:val="18"/>
                <w:szCs w:val="18"/>
              </w:rPr>
              <w:t>.7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77.8</w:t>
            </w:r>
            <w:r w:rsidRPr="005D05DF">
              <w:rPr>
                <w:rFonts w:cs="Times New Roman"/>
                <w:sz w:val="18"/>
                <w:szCs w:val="18"/>
              </w:rPr>
              <w:t>±7.5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78.6</w:t>
            </w:r>
            <w:r w:rsidRPr="005D05DF">
              <w:rPr>
                <w:rFonts w:cs="Times New Roman"/>
                <w:sz w:val="18"/>
                <w:szCs w:val="18"/>
              </w:rPr>
              <w:t>±6.6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33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4930B1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12.</w:t>
            </w:r>
            <w:r w:rsidR="004930B1">
              <w:rPr>
                <w:sz w:val="18"/>
                <w:szCs w:val="18"/>
              </w:rPr>
              <w:t>3</w:t>
            </w:r>
            <w:r w:rsidRPr="005D05DF">
              <w:rPr>
                <w:rFonts w:cs="Times New Roman"/>
                <w:sz w:val="18"/>
                <w:szCs w:val="18"/>
              </w:rPr>
              <w:t>±0.3</w:t>
            </w:r>
          </w:p>
        </w:tc>
        <w:tc>
          <w:tcPr>
            <w:tcW w:w="0" w:type="auto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2</w:t>
            </w:r>
            <w:r w:rsidRPr="005D05DF">
              <w:rPr>
                <w:sz w:val="18"/>
                <w:szCs w:val="18"/>
              </w:rPr>
              <w:t>.0</w:t>
            </w:r>
          </w:p>
        </w:tc>
        <w:tc>
          <w:tcPr>
            <w:tcW w:w="0" w:type="auto"/>
          </w:tcPr>
          <w:p w:rsidR="00BB6C08" w:rsidRPr="005D05DF" w:rsidRDefault="00BB6C08" w:rsidP="004930B1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4.1</w:t>
            </w:r>
            <w:r w:rsidRPr="005D05DF">
              <w:rPr>
                <w:rFonts w:cs="Times New Roman"/>
                <w:sz w:val="18"/>
                <w:szCs w:val="18"/>
              </w:rPr>
              <w:t>±</w:t>
            </w:r>
            <w:r w:rsidR="007416D5" w:rsidRPr="005D05DF">
              <w:rPr>
                <w:rFonts w:cs="Times New Roman"/>
                <w:sz w:val="18"/>
                <w:szCs w:val="18"/>
              </w:rPr>
              <w:t>0.3</w:t>
            </w:r>
          </w:p>
        </w:tc>
        <w:tc>
          <w:tcPr>
            <w:tcW w:w="0" w:type="auto"/>
          </w:tcPr>
          <w:p w:rsidR="00BB6C08" w:rsidRPr="005D05DF" w:rsidRDefault="007416D5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.1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5</w:t>
            </w:r>
          </w:p>
        </w:tc>
      </w:tr>
      <w:tr w:rsidR="00BB6C08" w:rsidRPr="005D05DF" w:rsidTr="005D05DF">
        <w:trPr>
          <w:jc w:val="center"/>
        </w:trPr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GL-21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5.677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383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10.954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739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11.0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6621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0.54</w:t>
            </w:r>
          </w:p>
        </w:tc>
        <w:tc>
          <w:tcPr>
            <w:tcW w:w="0" w:type="auto"/>
            <w:vAlign w:val="center"/>
          </w:tcPr>
          <w:p w:rsidR="00BB6C08" w:rsidRPr="005D05DF" w:rsidRDefault="00FD1AA8" w:rsidP="00FD1AA8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14.7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96.6</w:t>
            </w:r>
            <w:r w:rsidRPr="005D05DF">
              <w:rPr>
                <w:rFonts w:cs="Times New Roman"/>
                <w:sz w:val="18"/>
                <w:szCs w:val="18"/>
              </w:rPr>
              <w:t>±7.2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0028D6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96.</w:t>
            </w:r>
            <w:r w:rsidRPr="005D05DF">
              <w:rPr>
                <w:sz w:val="18"/>
                <w:szCs w:val="18"/>
              </w:rPr>
              <w:t>1</w:t>
            </w:r>
            <w:r w:rsidRPr="005D05DF">
              <w:rPr>
                <w:rFonts w:cs="Times New Roman"/>
                <w:sz w:val="18"/>
                <w:szCs w:val="18"/>
              </w:rPr>
              <w:t>±7.5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13.1</w:t>
            </w:r>
            <w:r w:rsidRPr="005D05DF">
              <w:rPr>
                <w:rFonts w:cs="Times New Roman"/>
                <w:sz w:val="18"/>
                <w:szCs w:val="18"/>
              </w:rPr>
              <w:t>±0.1</w:t>
            </w:r>
          </w:p>
        </w:tc>
        <w:tc>
          <w:tcPr>
            <w:tcW w:w="0" w:type="auto"/>
          </w:tcPr>
          <w:p w:rsidR="00BB6C08" w:rsidRPr="005D05DF" w:rsidRDefault="00BB6C08" w:rsidP="000028D6">
            <w:pPr>
              <w:spacing w:line="48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D05DF">
              <w:rPr>
                <w:rFonts w:cs="Times New Roman" w:hint="eastAsia"/>
                <w:sz w:val="18"/>
                <w:szCs w:val="18"/>
              </w:rPr>
              <w:t>1</w:t>
            </w:r>
            <w:r w:rsidRPr="005D05DF">
              <w:rPr>
                <w:rFonts w:cs="Times New Roman"/>
                <w:sz w:val="18"/>
                <w:szCs w:val="18"/>
              </w:rPr>
              <w:t>.7</w:t>
            </w:r>
          </w:p>
        </w:tc>
        <w:tc>
          <w:tcPr>
            <w:tcW w:w="0" w:type="auto"/>
          </w:tcPr>
          <w:p w:rsidR="00BB6C08" w:rsidRPr="005D05DF" w:rsidRDefault="00BB6C08" w:rsidP="000028D6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cs="Times New Roman"/>
                <w:sz w:val="18"/>
                <w:szCs w:val="18"/>
              </w:rPr>
              <w:t>14.</w:t>
            </w:r>
            <w:r w:rsidR="004930B1">
              <w:rPr>
                <w:rFonts w:cs="Times New Roman"/>
                <w:sz w:val="18"/>
                <w:szCs w:val="18"/>
              </w:rPr>
              <w:t>4</w:t>
            </w:r>
            <w:r w:rsidR="007416D5" w:rsidRPr="005D05DF">
              <w:rPr>
                <w:rFonts w:cs="Times New Roman"/>
                <w:sz w:val="18"/>
                <w:szCs w:val="18"/>
              </w:rPr>
              <w:t>±0.1</w:t>
            </w:r>
          </w:p>
        </w:tc>
        <w:tc>
          <w:tcPr>
            <w:tcW w:w="0" w:type="auto"/>
          </w:tcPr>
          <w:p w:rsidR="00BB6C08" w:rsidRPr="005D05DF" w:rsidRDefault="007416D5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.1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93</w:t>
            </w:r>
          </w:p>
        </w:tc>
      </w:tr>
      <w:tr w:rsidR="00BB6C08" w:rsidRPr="005D05DF" w:rsidTr="005D05DF">
        <w:trPr>
          <w:jc w:val="center"/>
        </w:trPr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GL-20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7.82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733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16.272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901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10.9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6621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0.53</w:t>
            </w:r>
          </w:p>
        </w:tc>
        <w:tc>
          <w:tcPr>
            <w:tcW w:w="0" w:type="auto"/>
            <w:vAlign w:val="center"/>
          </w:tcPr>
          <w:p w:rsidR="00BB6C08" w:rsidRPr="005D05DF" w:rsidRDefault="00FD1AA8" w:rsidP="00FD1AA8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17.</w:t>
            </w:r>
            <w:r w:rsidRPr="005D05DF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88.3</w:t>
            </w:r>
            <w:r w:rsidRPr="005D05DF">
              <w:rPr>
                <w:rFonts w:cs="Times New Roman"/>
                <w:sz w:val="18"/>
                <w:szCs w:val="18"/>
              </w:rPr>
              <w:t>±5.2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652C5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88.3</w:t>
            </w:r>
            <w:r w:rsidRPr="005D05DF">
              <w:rPr>
                <w:rFonts w:cs="Times New Roman"/>
                <w:sz w:val="18"/>
                <w:szCs w:val="18"/>
              </w:rPr>
              <w:t>±6.6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4930B1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12.</w:t>
            </w:r>
            <w:r w:rsidR="004930B1">
              <w:rPr>
                <w:sz w:val="18"/>
                <w:szCs w:val="18"/>
              </w:rPr>
              <w:t>7</w:t>
            </w:r>
            <w:r w:rsidRPr="005D05DF">
              <w:rPr>
                <w:rFonts w:cs="Times New Roman"/>
                <w:sz w:val="18"/>
                <w:szCs w:val="18"/>
              </w:rPr>
              <w:t>±</w:t>
            </w:r>
            <w:r w:rsidR="00EB3539">
              <w:rPr>
                <w:rFonts w:cs="Times New Roman"/>
                <w:sz w:val="18"/>
                <w:szCs w:val="18"/>
              </w:rPr>
              <w:t>0.3</w:t>
            </w:r>
          </w:p>
        </w:tc>
        <w:tc>
          <w:tcPr>
            <w:tcW w:w="0" w:type="auto"/>
          </w:tcPr>
          <w:p w:rsidR="00BB6C08" w:rsidRPr="005D05DF" w:rsidRDefault="00BB6C08" w:rsidP="00B97D3D">
            <w:pPr>
              <w:spacing w:line="48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D05DF">
              <w:rPr>
                <w:rFonts w:cs="Times New Roman" w:hint="eastAsia"/>
                <w:sz w:val="18"/>
                <w:szCs w:val="18"/>
              </w:rPr>
              <w:t>2</w:t>
            </w:r>
            <w:r w:rsidRPr="005D05DF">
              <w:rPr>
                <w:rFonts w:cs="Times New Roman"/>
                <w:sz w:val="18"/>
                <w:szCs w:val="18"/>
              </w:rPr>
              <w:t>.0</w:t>
            </w:r>
          </w:p>
        </w:tc>
        <w:tc>
          <w:tcPr>
            <w:tcW w:w="0" w:type="auto"/>
          </w:tcPr>
          <w:p w:rsidR="00BB6C08" w:rsidRPr="005D05DF" w:rsidRDefault="00BB6C08" w:rsidP="007416D5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cs="Times New Roman"/>
                <w:sz w:val="18"/>
                <w:szCs w:val="18"/>
              </w:rPr>
              <w:t>14.1±</w:t>
            </w:r>
            <w:r w:rsidR="007416D5" w:rsidRPr="005D05DF">
              <w:rPr>
                <w:rFonts w:cs="Times New Roman"/>
                <w:sz w:val="18"/>
                <w:szCs w:val="18"/>
              </w:rPr>
              <w:t>0.2</w:t>
            </w:r>
          </w:p>
        </w:tc>
        <w:tc>
          <w:tcPr>
            <w:tcW w:w="0" w:type="auto"/>
          </w:tcPr>
          <w:p w:rsidR="00BB6C08" w:rsidRPr="005D05DF" w:rsidRDefault="007416D5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.3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10</w:t>
            </w:r>
            <w:r w:rsidRPr="005D05DF">
              <w:rPr>
                <w:sz w:val="18"/>
                <w:szCs w:val="18"/>
              </w:rPr>
              <w:t>3</w:t>
            </w:r>
          </w:p>
        </w:tc>
      </w:tr>
      <w:tr w:rsidR="00BB6C08" w:rsidRPr="005D05DF" w:rsidTr="005D05DF">
        <w:trPr>
          <w:jc w:val="center"/>
        </w:trPr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GL-19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10.971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833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16.45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1249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10.8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6621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0</w:t>
            </w:r>
            <w:r w:rsidRPr="005D05DF">
              <w:rPr>
                <w:sz w:val="18"/>
                <w:szCs w:val="18"/>
              </w:rPr>
              <w:t>.27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D1AA8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1.</w:t>
            </w:r>
            <w:r w:rsidR="00FD1AA8"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20.</w:t>
            </w:r>
            <w:r w:rsidRPr="005D05DF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71E2B">
            <w:pPr>
              <w:spacing w:line="480" w:lineRule="auto"/>
              <w:jc w:val="center"/>
              <w:rPr>
                <w:rFonts w:hint="eastAsia"/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105.9</w:t>
            </w:r>
            <w:r w:rsidRPr="005D05DF">
              <w:rPr>
                <w:rFonts w:cs="Times New Roman"/>
                <w:sz w:val="18"/>
                <w:szCs w:val="18"/>
              </w:rPr>
              <w:t>±6</w:t>
            </w:r>
            <w:r w:rsidR="00643E8E">
              <w:rPr>
                <w:rFonts w:cs="Times New Roman" w:hint="eastAsia"/>
                <w:sz w:val="18"/>
                <w:szCs w:val="18"/>
              </w:rPr>
              <w:t>.</w:t>
            </w:r>
            <w:r w:rsidR="00643E8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407846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105</w:t>
            </w:r>
            <w:r w:rsidR="00B7413A">
              <w:rPr>
                <w:rFonts w:hint="eastAsia"/>
                <w:sz w:val="18"/>
                <w:szCs w:val="18"/>
              </w:rPr>
              <w:t>.</w:t>
            </w:r>
            <w:r w:rsidR="00B7413A">
              <w:rPr>
                <w:sz w:val="18"/>
                <w:szCs w:val="18"/>
              </w:rPr>
              <w:t>0</w:t>
            </w:r>
            <w:r w:rsidRPr="005D05DF">
              <w:rPr>
                <w:rFonts w:cs="Times New Roman"/>
                <w:sz w:val="18"/>
                <w:szCs w:val="18"/>
              </w:rPr>
              <w:t>±7</w:t>
            </w:r>
            <w:r w:rsidR="00B7413A">
              <w:rPr>
                <w:rFonts w:cs="Times New Roman"/>
                <w:sz w:val="18"/>
                <w:szCs w:val="18"/>
              </w:rPr>
              <w:t>.0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32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4930B1">
            <w:pPr>
              <w:spacing w:line="48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D05DF">
              <w:rPr>
                <w:rFonts w:cs="Times New Roman"/>
                <w:sz w:val="18"/>
                <w:szCs w:val="18"/>
              </w:rPr>
              <w:t>12.</w:t>
            </w:r>
            <w:r w:rsidR="004930B1">
              <w:rPr>
                <w:rFonts w:cs="Times New Roman"/>
                <w:sz w:val="18"/>
                <w:szCs w:val="18"/>
              </w:rPr>
              <w:t>8</w:t>
            </w:r>
            <w:r w:rsidRPr="005D05DF">
              <w:rPr>
                <w:rFonts w:cs="Times New Roman"/>
                <w:sz w:val="18"/>
                <w:szCs w:val="18"/>
              </w:rPr>
              <w:t>±0.1</w:t>
            </w:r>
          </w:p>
        </w:tc>
        <w:tc>
          <w:tcPr>
            <w:tcW w:w="0" w:type="auto"/>
          </w:tcPr>
          <w:p w:rsidR="00BB6C08" w:rsidRPr="005D05DF" w:rsidRDefault="00BB6C08" w:rsidP="00566D0D">
            <w:pPr>
              <w:spacing w:line="48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D05DF">
              <w:rPr>
                <w:rFonts w:cs="Times New Roman" w:hint="eastAsia"/>
                <w:sz w:val="18"/>
                <w:szCs w:val="18"/>
              </w:rPr>
              <w:t>1</w:t>
            </w:r>
            <w:r w:rsidRPr="005D05DF">
              <w:rPr>
                <w:rFonts w:cs="Times New Roman"/>
                <w:sz w:val="18"/>
                <w:szCs w:val="18"/>
              </w:rPr>
              <w:t>.9</w:t>
            </w:r>
          </w:p>
        </w:tc>
        <w:tc>
          <w:tcPr>
            <w:tcW w:w="0" w:type="auto"/>
          </w:tcPr>
          <w:p w:rsidR="00BB6C08" w:rsidRPr="005D05DF" w:rsidRDefault="00BB6C08" w:rsidP="004930B1">
            <w:pPr>
              <w:spacing w:line="480" w:lineRule="auto"/>
              <w:jc w:val="center"/>
              <w:rPr>
                <w:rFonts w:cs="Times New Roman"/>
                <w:sz w:val="18"/>
                <w:szCs w:val="18"/>
              </w:rPr>
            </w:pPr>
            <w:r w:rsidRPr="005D05DF">
              <w:rPr>
                <w:rFonts w:cs="Times New Roman"/>
                <w:sz w:val="18"/>
                <w:szCs w:val="18"/>
              </w:rPr>
              <w:t>14.</w:t>
            </w:r>
            <w:r w:rsidR="004930B1">
              <w:rPr>
                <w:rFonts w:cs="Times New Roman"/>
                <w:sz w:val="18"/>
                <w:szCs w:val="18"/>
              </w:rPr>
              <w:t>2</w:t>
            </w:r>
            <w:r w:rsidRPr="005D05DF">
              <w:rPr>
                <w:rFonts w:cs="Times New Roman"/>
                <w:sz w:val="18"/>
                <w:szCs w:val="18"/>
              </w:rPr>
              <w:t>±</w:t>
            </w:r>
            <w:r w:rsidR="007416D5" w:rsidRPr="005D05DF">
              <w:rPr>
                <w:rFonts w:cs="Times New Roman"/>
                <w:sz w:val="18"/>
                <w:szCs w:val="18"/>
              </w:rPr>
              <w:t>0.1</w:t>
            </w:r>
          </w:p>
        </w:tc>
        <w:tc>
          <w:tcPr>
            <w:tcW w:w="0" w:type="auto"/>
          </w:tcPr>
          <w:p w:rsidR="00BB6C08" w:rsidRPr="005D05DF" w:rsidRDefault="007416D5" w:rsidP="001D5C09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.2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1D5C09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05</w:t>
            </w:r>
          </w:p>
        </w:tc>
      </w:tr>
      <w:tr w:rsidR="00BB6C08" w:rsidRPr="005D05DF" w:rsidTr="005D05DF">
        <w:trPr>
          <w:jc w:val="center"/>
        </w:trPr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GL-24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7.575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664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12.39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1086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11.2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6621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0.38</w:t>
            </w:r>
          </w:p>
        </w:tc>
        <w:tc>
          <w:tcPr>
            <w:tcW w:w="0" w:type="auto"/>
            <w:vAlign w:val="center"/>
          </w:tcPr>
          <w:p w:rsidR="00BB6C08" w:rsidRPr="005D05DF" w:rsidRDefault="00FD1AA8" w:rsidP="00FD1AA8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16.7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111.2</w:t>
            </w:r>
            <w:r w:rsidRPr="005D05DF">
              <w:rPr>
                <w:rFonts w:cs="Times New Roman"/>
                <w:sz w:val="18"/>
                <w:szCs w:val="18"/>
              </w:rPr>
              <w:t>±6.3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5E57F6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113</w:t>
            </w:r>
            <w:r w:rsidR="00B7413A">
              <w:rPr>
                <w:sz w:val="18"/>
                <w:szCs w:val="18"/>
              </w:rPr>
              <w:t>.0</w:t>
            </w:r>
            <w:r w:rsidRPr="005D05DF">
              <w:rPr>
                <w:rFonts w:cs="Times New Roman"/>
                <w:sz w:val="18"/>
                <w:szCs w:val="18"/>
              </w:rPr>
              <w:t>±8</w:t>
            </w:r>
            <w:r w:rsidR="00B7413A">
              <w:rPr>
                <w:rFonts w:cs="Times New Roman"/>
                <w:sz w:val="18"/>
                <w:szCs w:val="18"/>
              </w:rPr>
              <w:t>.0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12.8</w:t>
            </w:r>
            <w:r w:rsidRPr="005D05DF">
              <w:rPr>
                <w:rFonts w:cs="Times New Roman"/>
                <w:sz w:val="18"/>
                <w:szCs w:val="18"/>
              </w:rPr>
              <w:t>±0.1</w:t>
            </w:r>
          </w:p>
        </w:tc>
        <w:tc>
          <w:tcPr>
            <w:tcW w:w="0" w:type="auto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.8</w:t>
            </w:r>
          </w:p>
        </w:tc>
        <w:tc>
          <w:tcPr>
            <w:tcW w:w="0" w:type="auto"/>
          </w:tcPr>
          <w:p w:rsidR="00BB6C08" w:rsidRPr="005D05DF" w:rsidRDefault="00BB6C08" w:rsidP="007416D5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="004930B1">
              <w:rPr>
                <w:sz w:val="18"/>
                <w:szCs w:val="18"/>
              </w:rPr>
              <w:t>4.2</w:t>
            </w:r>
            <w:r w:rsidRPr="005D05DF">
              <w:rPr>
                <w:rFonts w:cs="Times New Roman"/>
                <w:sz w:val="18"/>
                <w:szCs w:val="18"/>
              </w:rPr>
              <w:t>±</w:t>
            </w:r>
            <w:r w:rsidR="007416D5" w:rsidRPr="005D05DF">
              <w:rPr>
                <w:rFonts w:cs="Times New Roman"/>
                <w:sz w:val="18"/>
                <w:szCs w:val="18"/>
              </w:rPr>
              <w:t>0.1</w:t>
            </w:r>
          </w:p>
        </w:tc>
        <w:tc>
          <w:tcPr>
            <w:tcW w:w="0" w:type="auto"/>
          </w:tcPr>
          <w:p w:rsidR="00BB6C08" w:rsidRPr="005D05DF" w:rsidRDefault="007416D5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.2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10</w:t>
            </w:r>
            <w:r w:rsidRPr="005D05DF">
              <w:rPr>
                <w:sz w:val="18"/>
                <w:szCs w:val="18"/>
              </w:rPr>
              <w:t>3</w:t>
            </w:r>
          </w:p>
        </w:tc>
      </w:tr>
      <w:tr w:rsidR="00BB6C08" w:rsidRPr="005D05DF" w:rsidTr="005D05DF">
        <w:trPr>
          <w:jc w:val="center"/>
        </w:trPr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H-12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11.108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1233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57.414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6373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11.6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7573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0.</w:t>
            </w:r>
            <w:r w:rsidRPr="005D05DF"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0" w:type="auto"/>
            <w:vAlign w:val="center"/>
          </w:tcPr>
          <w:p w:rsidR="00BB6C08" w:rsidRPr="005D05DF" w:rsidRDefault="00FD1AA8" w:rsidP="00FD1AA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62.4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38.3</w:t>
            </w:r>
            <w:r w:rsidRPr="005D05DF">
              <w:rPr>
                <w:rFonts w:cs="Times New Roman"/>
                <w:sz w:val="18"/>
                <w:szCs w:val="18"/>
              </w:rPr>
              <w:t>±1.3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38.0</w:t>
            </w:r>
            <w:r w:rsidRPr="005D05DF">
              <w:rPr>
                <w:rFonts w:cs="Times New Roman"/>
                <w:sz w:val="18"/>
                <w:szCs w:val="18"/>
              </w:rPr>
              <w:t>±2.1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5.8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:rsidR="00BB6C08" w:rsidRPr="005D05DF" w:rsidRDefault="004930B1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14.1</w:t>
            </w:r>
            <w:r w:rsidR="00BB6C08" w:rsidRPr="005D05DF">
              <w:rPr>
                <w:rFonts w:cs="Times New Roman"/>
                <w:sz w:val="18"/>
                <w:szCs w:val="18"/>
              </w:rPr>
              <w:t>±0.2</w:t>
            </w:r>
          </w:p>
        </w:tc>
        <w:tc>
          <w:tcPr>
            <w:tcW w:w="0" w:type="auto"/>
          </w:tcPr>
          <w:p w:rsidR="00BB6C08" w:rsidRPr="005D05DF" w:rsidRDefault="00A475DD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0" w:type="auto"/>
          </w:tcPr>
          <w:p w:rsidR="00BB6C08" w:rsidRPr="005D05DF" w:rsidRDefault="00BB6C08" w:rsidP="004930B1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4.</w:t>
            </w:r>
            <w:r w:rsidR="004930B1">
              <w:rPr>
                <w:sz w:val="18"/>
                <w:szCs w:val="18"/>
              </w:rPr>
              <w:t>9</w:t>
            </w:r>
            <w:r w:rsidRPr="005D05DF">
              <w:rPr>
                <w:rFonts w:cs="Times New Roman"/>
                <w:sz w:val="18"/>
                <w:szCs w:val="18"/>
              </w:rPr>
              <w:t>±</w:t>
            </w:r>
            <w:r w:rsidR="007416D5" w:rsidRPr="005D05DF">
              <w:rPr>
                <w:rFonts w:cs="Times New Roman"/>
                <w:sz w:val="18"/>
                <w:szCs w:val="18"/>
              </w:rPr>
              <w:t>0.2</w:t>
            </w:r>
          </w:p>
        </w:tc>
        <w:tc>
          <w:tcPr>
            <w:tcW w:w="0" w:type="auto"/>
          </w:tcPr>
          <w:p w:rsidR="00BB6C08" w:rsidRPr="005D05DF" w:rsidRDefault="007416D5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0</w:t>
            </w:r>
            <w:r w:rsidRPr="005D05DF">
              <w:rPr>
                <w:sz w:val="18"/>
                <w:szCs w:val="18"/>
              </w:rPr>
              <w:t>.8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107</w:t>
            </w:r>
          </w:p>
        </w:tc>
      </w:tr>
      <w:tr w:rsidR="00BB6C08" w:rsidRPr="005D05DF" w:rsidTr="005D05DF">
        <w:trPr>
          <w:jc w:val="center"/>
        </w:trPr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H-15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7.744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817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55.213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5825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11.9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7573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0</w:t>
            </w:r>
            <w:r w:rsidRPr="005D05DF">
              <w:rPr>
                <w:sz w:val="18"/>
                <w:szCs w:val="18"/>
              </w:rPr>
              <w:t>.00</w:t>
            </w:r>
          </w:p>
        </w:tc>
        <w:tc>
          <w:tcPr>
            <w:tcW w:w="0" w:type="auto"/>
            <w:vAlign w:val="center"/>
          </w:tcPr>
          <w:p w:rsidR="00BB6C08" w:rsidRPr="005D05DF" w:rsidRDefault="00FD1AA8" w:rsidP="00FD1AA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51.</w:t>
            </w:r>
            <w:r w:rsidRPr="005D05DF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27.4</w:t>
            </w:r>
            <w:r w:rsidRPr="005D05DF">
              <w:rPr>
                <w:rFonts w:cs="Times New Roman"/>
                <w:sz w:val="18"/>
                <w:szCs w:val="18"/>
              </w:rPr>
              <w:t>±1.6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28.3</w:t>
            </w:r>
            <w:r w:rsidRPr="005D05DF">
              <w:rPr>
                <w:rFonts w:cs="Times New Roman"/>
                <w:sz w:val="18"/>
                <w:szCs w:val="18"/>
              </w:rPr>
              <w:t>±1.7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:rsidR="00BB6C08" w:rsidRPr="005D05DF" w:rsidRDefault="004930B1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13.0</w:t>
            </w:r>
            <w:r w:rsidR="00BB6C08" w:rsidRPr="005D05DF">
              <w:rPr>
                <w:rFonts w:cs="Times New Roman"/>
                <w:sz w:val="18"/>
                <w:szCs w:val="18"/>
              </w:rPr>
              <w:t>±</w:t>
            </w:r>
            <w:r w:rsidR="00EB3539">
              <w:rPr>
                <w:rFonts w:cs="Times New Roman"/>
                <w:sz w:val="18"/>
                <w:szCs w:val="18"/>
              </w:rPr>
              <w:t>0.2</w:t>
            </w:r>
          </w:p>
        </w:tc>
        <w:tc>
          <w:tcPr>
            <w:tcW w:w="0" w:type="auto"/>
          </w:tcPr>
          <w:p w:rsidR="00BB6C08" w:rsidRPr="005D05DF" w:rsidRDefault="00A475DD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.7</w:t>
            </w:r>
          </w:p>
        </w:tc>
        <w:tc>
          <w:tcPr>
            <w:tcW w:w="0" w:type="auto"/>
          </w:tcPr>
          <w:p w:rsidR="00BB6C08" w:rsidRPr="005D05DF" w:rsidRDefault="00BB6C08" w:rsidP="007416D5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="004930B1">
              <w:rPr>
                <w:sz w:val="18"/>
                <w:szCs w:val="18"/>
              </w:rPr>
              <w:t>4.4</w:t>
            </w:r>
            <w:r w:rsidRPr="005D05DF">
              <w:rPr>
                <w:rFonts w:cs="Times New Roman"/>
                <w:sz w:val="18"/>
                <w:szCs w:val="18"/>
              </w:rPr>
              <w:t>±</w:t>
            </w:r>
            <w:r w:rsidR="007416D5" w:rsidRPr="005D05DF">
              <w:rPr>
                <w:rFonts w:cs="Times New Roman"/>
                <w:sz w:val="18"/>
                <w:szCs w:val="18"/>
              </w:rPr>
              <w:t>0.1</w:t>
            </w:r>
          </w:p>
        </w:tc>
        <w:tc>
          <w:tcPr>
            <w:tcW w:w="0" w:type="auto"/>
          </w:tcPr>
          <w:p w:rsidR="00BB6C08" w:rsidRPr="005D05DF" w:rsidRDefault="007416D5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.1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00A48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108</w:t>
            </w:r>
          </w:p>
        </w:tc>
      </w:tr>
      <w:tr w:rsidR="00BB6C08" w:rsidRPr="005D05DF" w:rsidTr="00EB3539">
        <w:trPr>
          <w:jc w:val="center"/>
        </w:trPr>
        <w:tc>
          <w:tcPr>
            <w:tcW w:w="0" w:type="auto"/>
            <w:vAlign w:val="center"/>
          </w:tcPr>
          <w:p w:rsidR="00BB6C08" w:rsidRPr="005D05DF" w:rsidRDefault="00BB6C08" w:rsidP="009A198E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H-2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D16B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8.645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D16B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1384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D16B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12.017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D16B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1924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D16B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10.8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D16B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7573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D16B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0.00</w:t>
            </w:r>
          </w:p>
        </w:tc>
        <w:tc>
          <w:tcPr>
            <w:tcW w:w="0" w:type="auto"/>
            <w:vAlign w:val="center"/>
          </w:tcPr>
          <w:p w:rsidR="00BB6C08" w:rsidRPr="005D05DF" w:rsidRDefault="00FD1AA8" w:rsidP="00FD1AA8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D16BD">
            <w:pPr>
              <w:spacing w:line="36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13.</w:t>
            </w:r>
            <w:r w:rsidRPr="005D05DF"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D16B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129</w:t>
            </w:r>
            <w:r w:rsidR="00643E8E">
              <w:rPr>
                <w:sz w:val="18"/>
                <w:szCs w:val="18"/>
              </w:rPr>
              <w:t>.0</w:t>
            </w:r>
            <w:r w:rsidRPr="005D05DF">
              <w:rPr>
                <w:rFonts w:cs="Times New Roman"/>
                <w:sz w:val="18"/>
                <w:szCs w:val="18"/>
              </w:rPr>
              <w:t>±6.3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9A185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131</w:t>
            </w:r>
            <w:r w:rsidR="00B7413A">
              <w:rPr>
                <w:sz w:val="18"/>
                <w:szCs w:val="18"/>
              </w:rPr>
              <w:t>.0</w:t>
            </w:r>
            <w:r w:rsidRPr="005D05DF">
              <w:rPr>
                <w:rFonts w:cs="Times New Roman"/>
                <w:sz w:val="18"/>
                <w:szCs w:val="18"/>
              </w:rPr>
              <w:t>±8</w:t>
            </w:r>
            <w:r w:rsidR="00B7413A">
              <w:rPr>
                <w:rFonts w:cs="Times New Roman"/>
                <w:sz w:val="18"/>
                <w:szCs w:val="18"/>
              </w:rPr>
              <w:t>.0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D16B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D16BD">
            <w:pPr>
              <w:spacing w:line="360" w:lineRule="auto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vAlign w:val="center"/>
          </w:tcPr>
          <w:p w:rsidR="00BB6C08" w:rsidRPr="005D05DF" w:rsidRDefault="004930B1" w:rsidP="004930B1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13.</w:t>
            </w:r>
            <w:r>
              <w:rPr>
                <w:sz w:val="18"/>
                <w:szCs w:val="18"/>
              </w:rPr>
              <w:t>8</w:t>
            </w:r>
            <w:r w:rsidR="00BB6C08" w:rsidRPr="005D05DF">
              <w:rPr>
                <w:rFonts w:cs="Times New Roman"/>
                <w:sz w:val="18"/>
                <w:szCs w:val="18"/>
              </w:rPr>
              <w:t>±</w:t>
            </w:r>
            <w:r w:rsidR="00EC420C" w:rsidRPr="005D05DF">
              <w:rPr>
                <w:rFonts w:cs="Times New Roman"/>
                <w:sz w:val="18"/>
                <w:szCs w:val="18"/>
              </w:rPr>
              <w:t>0.</w:t>
            </w:r>
            <w:r w:rsidR="00EB3539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BB6C08" w:rsidRPr="005D05DF" w:rsidRDefault="00A475DD" w:rsidP="00FD16BD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B353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="004930B1">
              <w:rPr>
                <w:sz w:val="18"/>
                <w:szCs w:val="18"/>
              </w:rPr>
              <w:t>4.7</w:t>
            </w:r>
            <w:r w:rsidRPr="005D05DF">
              <w:rPr>
                <w:rFonts w:cs="Times New Roman"/>
                <w:sz w:val="18"/>
                <w:szCs w:val="18"/>
              </w:rPr>
              <w:t>±</w:t>
            </w:r>
            <w:r w:rsidR="007416D5" w:rsidRPr="005D05DF">
              <w:rPr>
                <w:rFonts w:cs="Times New Roman"/>
                <w:sz w:val="18"/>
                <w:szCs w:val="18"/>
              </w:rPr>
              <w:t>0.</w:t>
            </w:r>
            <w:r w:rsidR="00EB3539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BB6C08" w:rsidRPr="005D05DF" w:rsidRDefault="007416D5" w:rsidP="00FD16B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.1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FD16BD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126</w:t>
            </w:r>
          </w:p>
        </w:tc>
      </w:tr>
      <w:tr w:rsidR="00BB6C08" w:rsidRPr="005D05DF" w:rsidTr="005D05DF">
        <w:trPr>
          <w:jc w:val="center"/>
        </w:trPr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H-3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7.286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341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17.799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833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10.9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7573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DC7409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0.</w:t>
            </w:r>
            <w:r w:rsidRPr="005D05DF">
              <w:rPr>
                <w:rFonts w:hint="eastAsia"/>
                <w:sz w:val="18"/>
                <w:szCs w:val="18"/>
              </w:rPr>
              <w:t>99</w:t>
            </w:r>
          </w:p>
        </w:tc>
        <w:tc>
          <w:tcPr>
            <w:tcW w:w="0" w:type="auto"/>
            <w:vAlign w:val="center"/>
          </w:tcPr>
          <w:p w:rsidR="00BB6C08" w:rsidRPr="005D05DF" w:rsidRDefault="00FD1AA8" w:rsidP="00FD1AA8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21.5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75.3</w:t>
            </w:r>
            <w:r w:rsidRPr="005D05DF">
              <w:rPr>
                <w:rFonts w:cs="Times New Roman"/>
                <w:sz w:val="18"/>
                <w:szCs w:val="18"/>
              </w:rPr>
              <w:t>±4.8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75.3</w:t>
            </w:r>
            <w:r w:rsidRPr="005D05DF">
              <w:rPr>
                <w:rFonts w:cs="Times New Roman"/>
                <w:sz w:val="18"/>
                <w:szCs w:val="18"/>
              </w:rPr>
              <w:t>±6.0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31</w:t>
            </w:r>
          </w:p>
        </w:tc>
        <w:tc>
          <w:tcPr>
            <w:tcW w:w="0" w:type="auto"/>
            <w:vAlign w:val="center"/>
          </w:tcPr>
          <w:p w:rsidR="00BB6C08" w:rsidRPr="005D05DF" w:rsidRDefault="004930B1" w:rsidP="00A6249A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12.</w:t>
            </w:r>
            <w:r>
              <w:rPr>
                <w:sz w:val="18"/>
                <w:szCs w:val="18"/>
              </w:rPr>
              <w:t>9</w:t>
            </w:r>
            <w:r w:rsidR="00BB6C08" w:rsidRPr="005D05DF">
              <w:rPr>
                <w:rFonts w:cs="Times New Roman"/>
                <w:sz w:val="18"/>
                <w:szCs w:val="18"/>
              </w:rPr>
              <w:t>±</w:t>
            </w:r>
            <w:r w:rsidR="00EC420C" w:rsidRPr="005D05DF">
              <w:rPr>
                <w:rFonts w:cs="Times New Roman"/>
                <w:sz w:val="18"/>
                <w:szCs w:val="18"/>
              </w:rPr>
              <w:t>0.</w:t>
            </w:r>
            <w:r w:rsidR="00A6249A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BB6C08" w:rsidRPr="005D05DF" w:rsidRDefault="00C773EF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.7</w:t>
            </w:r>
          </w:p>
        </w:tc>
        <w:tc>
          <w:tcPr>
            <w:tcW w:w="0" w:type="auto"/>
          </w:tcPr>
          <w:p w:rsidR="00BB6C08" w:rsidRPr="005D05DF" w:rsidRDefault="00BB6C08" w:rsidP="007416D5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="004930B1">
              <w:rPr>
                <w:sz w:val="18"/>
                <w:szCs w:val="18"/>
              </w:rPr>
              <w:t>4.2</w:t>
            </w:r>
            <w:r w:rsidRPr="005D05DF">
              <w:rPr>
                <w:rFonts w:cs="Times New Roman"/>
                <w:sz w:val="18"/>
                <w:szCs w:val="18"/>
              </w:rPr>
              <w:t>±</w:t>
            </w:r>
            <w:r w:rsidR="00112C33">
              <w:rPr>
                <w:rFonts w:cs="Times New Roman"/>
                <w:sz w:val="18"/>
                <w:szCs w:val="18"/>
              </w:rPr>
              <w:t>0.2</w:t>
            </w:r>
          </w:p>
        </w:tc>
        <w:tc>
          <w:tcPr>
            <w:tcW w:w="0" w:type="auto"/>
          </w:tcPr>
          <w:p w:rsidR="00BB6C08" w:rsidRPr="005D05DF" w:rsidRDefault="007416D5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.2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118</w:t>
            </w:r>
          </w:p>
        </w:tc>
      </w:tr>
      <w:tr w:rsidR="00BB6C08" w:rsidRPr="005D05DF" w:rsidTr="005D05DF">
        <w:trPr>
          <w:jc w:val="center"/>
        </w:trPr>
        <w:tc>
          <w:tcPr>
            <w:tcW w:w="0" w:type="auto"/>
            <w:vAlign w:val="center"/>
          </w:tcPr>
          <w:p w:rsidR="00BB6C08" w:rsidRPr="005D05DF" w:rsidRDefault="00BB6C08" w:rsidP="00E6546B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H-4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5.132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272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14.962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793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11.0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7573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C52F3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0.59</w:t>
            </w:r>
          </w:p>
        </w:tc>
        <w:tc>
          <w:tcPr>
            <w:tcW w:w="0" w:type="auto"/>
            <w:vAlign w:val="center"/>
          </w:tcPr>
          <w:p w:rsidR="00BB6C08" w:rsidRPr="005D05DF" w:rsidRDefault="00FD1AA8" w:rsidP="00FD1AA8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17.0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C52F3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6</w:t>
            </w:r>
            <w:r w:rsidRPr="005D05DF">
              <w:rPr>
                <w:sz w:val="18"/>
                <w:szCs w:val="18"/>
              </w:rPr>
              <w:t>2.0</w:t>
            </w:r>
            <w:r w:rsidRPr="005D05DF">
              <w:rPr>
                <w:rFonts w:cs="Times New Roman"/>
                <w:sz w:val="18"/>
                <w:szCs w:val="18"/>
              </w:rPr>
              <w:t>±5.5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DC7409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62.3</w:t>
            </w:r>
            <w:r w:rsidRPr="005D05DF">
              <w:rPr>
                <w:rFonts w:cs="Times New Roman"/>
                <w:sz w:val="18"/>
                <w:szCs w:val="18"/>
              </w:rPr>
              <w:t>±5.3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7.9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:rsidR="00BB6C08" w:rsidRPr="005D05DF" w:rsidRDefault="004930B1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13.6</w:t>
            </w:r>
            <w:r w:rsidR="00BB6C08" w:rsidRPr="005D05DF">
              <w:rPr>
                <w:rFonts w:cs="Times New Roman"/>
                <w:sz w:val="18"/>
                <w:szCs w:val="18"/>
              </w:rPr>
              <w:t>±0.4</w:t>
            </w:r>
          </w:p>
        </w:tc>
        <w:tc>
          <w:tcPr>
            <w:tcW w:w="0" w:type="auto"/>
          </w:tcPr>
          <w:p w:rsidR="00BB6C08" w:rsidRPr="005D05DF" w:rsidRDefault="00C773EF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.6</w:t>
            </w:r>
          </w:p>
        </w:tc>
        <w:tc>
          <w:tcPr>
            <w:tcW w:w="0" w:type="auto"/>
          </w:tcPr>
          <w:p w:rsidR="00BB6C08" w:rsidRPr="005D05DF" w:rsidRDefault="00BB6C08" w:rsidP="004930B1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4.</w:t>
            </w:r>
            <w:r w:rsidR="004930B1">
              <w:rPr>
                <w:sz w:val="18"/>
                <w:szCs w:val="18"/>
              </w:rPr>
              <w:t>6</w:t>
            </w:r>
            <w:r w:rsidRPr="005D05DF">
              <w:rPr>
                <w:rFonts w:cs="Times New Roman"/>
                <w:sz w:val="18"/>
                <w:szCs w:val="18"/>
              </w:rPr>
              <w:t>±</w:t>
            </w:r>
            <w:r w:rsidR="007416D5" w:rsidRPr="005D05DF">
              <w:rPr>
                <w:rFonts w:cs="Times New Roman"/>
                <w:sz w:val="18"/>
                <w:szCs w:val="18"/>
              </w:rPr>
              <w:t>0.4</w:t>
            </w:r>
          </w:p>
        </w:tc>
        <w:tc>
          <w:tcPr>
            <w:tcW w:w="0" w:type="auto"/>
          </w:tcPr>
          <w:p w:rsidR="00BB6C08" w:rsidRPr="005D05DF" w:rsidRDefault="007416D5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.1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31</w:t>
            </w:r>
          </w:p>
        </w:tc>
      </w:tr>
      <w:tr w:rsidR="00BB6C08" w:rsidRPr="005D05DF" w:rsidTr="005D05DF">
        <w:trPr>
          <w:jc w:val="center"/>
        </w:trPr>
        <w:tc>
          <w:tcPr>
            <w:tcW w:w="0" w:type="auto"/>
            <w:vAlign w:val="center"/>
          </w:tcPr>
          <w:p w:rsidR="00BB6C08" w:rsidRPr="005D05DF" w:rsidRDefault="00BB6C08" w:rsidP="00E6546B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lastRenderedPageBreak/>
              <w:t>H-16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4.755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561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16.658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1979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12.0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7573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0.05</w:t>
            </w:r>
          </w:p>
        </w:tc>
        <w:tc>
          <w:tcPr>
            <w:tcW w:w="0" w:type="auto"/>
            <w:vAlign w:val="center"/>
          </w:tcPr>
          <w:p w:rsidR="00BB6C08" w:rsidRPr="005D05DF" w:rsidRDefault="00FD1AA8" w:rsidP="00FD1AA8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18.4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64.2</w:t>
            </w:r>
            <w:r w:rsidRPr="005D05DF">
              <w:rPr>
                <w:rFonts w:cs="Times New Roman"/>
                <w:sz w:val="18"/>
                <w:szCs w:val="18"/>
              </w:rPr>
              <w:t>±4.3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8D5BC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62.1</w:t>
            </w:r>
            <w:r w:rsidRPr="005D05DF">
              <w:rPr>
                <w:rFonts w:cs="Times New Roman"/>
                <w:sz w:val="18"/>
                <w:szCs w:val="18"/>
              </w:rPr>
              <w:t>±4.4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31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B6352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13.</w:t>
            </w:r>
            <w:r w:rsidR="004930B1">
              <w:rPr>
                <w:sz w:val="18"/>
                <w:szCs w:val="18"/>
              </w:rPr>
              <w:t>5</w:t>
            </w:r>
            <w:r w:rsidRPr="005D05DF">
              <w:rPr>
                <w:rFonts w:cs="Times New Roman"/>
                <w:sz w:val="18"/>
                <w:szCs w:val="18"/>
              </w:rPr>
              <w:t>±0.2</w:t>
            </w:r>
          </w:p>
        </w:tc>
        <w:tc>
          <w:tcPr>
            <w:tcW w:w="0" w:type="auto"/>
          </w:tcPr>
          <w:p w:rsidR="00BB6C08" w:rsidRPr="005D05DF" w:rsidRDefault="00A475DD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0" w:type="auto"/>
          </w:tcPr>
          <w:p w:rsidR="00BB6C08" w:rsidRPr="005D05DF" w:rsidRDefault="00BB6C08" w:rsidP="007416D5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="004930B1">
              <w:rPr>
                <w:sz w:val="18"/>
                <w:szCs w:val="18"/>
              </w:rPr>
              <w:t>4.6</w:t>
            </w:r>
            <w:r w:rsidRPr="005D05DF">
              <w:rPr>
                <w:rFonts w:cs="Times New Roman"/>
                <w:sz w:val="18"/>
                <w:szCs w:val="18"/>
              </w:rPr>
              <w:t>±</w:t>
            </w:r>
            <w:r w:rsidR="007416D5" w:rsidRPr="005D05DF">
              <w:rPr>
                <w:rFonts w:cs="Times New Roman"/>
                <w:sz w:val="18"/>
                <w:szCs w:val="18"/>
              </w:rPr>
              <w:t>0.2</w:t>
            </w:r>
          </w:p>
        </w:tc>
        <w:tc>
          <w:tcPr>
            <w:tcW w:w="0" w:type="auto"/>
          </w:tcPr>
          <w:p w:rsidR="00BB6C08" w:rsidRPr="005D05DF" w:rsidRDefault="007416D5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.4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5</w:t>
            </w:r>
            <w:r w:rsidRPr="005D05DF">
              <w:rPr>
                <w:sz w:val="18"/>
                <w:szCs w:val="18"/>
              </w:rPr>
              <w:t>7</w:t>
            </w:r>
          </w:p>
        </w:tc>
      </w:tr>
      <w:tr w:rsidR="00BB6C08" w:rsidRPr="005D05DF" w:rsidTr="005D05DF">
        <w:trPr>
          <w:jc w:val="center"/>
        </w:trPr>
        <w:tc>
          <w:tcPr>
            <w:tcW w:w="0" w:type="auto"/>
            <w:vAlign w:val="center"/>
          </w:tcPr>
          <w:p w:rsidR="00BB6C08" w:rsidRPr="005D05DF" w:rsidRDefault="00BB6C08" w:rsidP="00E6546B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H-17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5.691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313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14.545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800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12.1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7573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0.35</w:t>
            </w:r>
          </w:p>
        </w:tc>
        <w:tc>
          <w:tcPr>
            <w:tcW w:w="0" w:type="auto"/>
            <w:vAlign w:val="center"/>
          </w:tcPr>
          <w:p w:rsidR="00BB6C08" w:rsidRPr="005D05DF" w:rsidRDefault="00FD1AA8" w:rsidP="00FD1AA8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14.0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75.5</w:t>
            </w:r>
            <w:r w:rsidRPr="005D05DF">
              <w:rPr>
                <w:rFonts w:cs="Times New Roman"/>
                <w:sz w:val="18"/>
                <w:szCs w:val="18"/>
              </w:rPr>
              <w:t>±5.5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74.3</w:t>
            </w:r>
            <w:r w:rsidRPr="005D05DF">
              <w:rPr>
                <w:rFonts w:cs="Times New Roman"/>
                <w:sz w:val="18"/>
                <w:szCs w:val="18"/>
              </w:rPr>
              <w:t>±6.0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32</w:t>
            </w:r>
          </w:p>
        </w:tc>
        <w:tc>
          <w:tcPr>
            <w:tcW w:w="0" w:type="auto"/>
            <w:vAlign w:val="center"/>
          </w:tcPr>
          <w:p w:rsidR="00BB6C08" w:rsidRPr="005D05DF" w:rsidRDefault="004930B1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13.</w:t>
            </w:r>
            <w:r>
              <w:rPr>
                <w:sz w:val="18"/>
                <w:szCs w:val="18"/>
              </w:rPr>
              <w:t>3</w:t>
            </w:r>
            <w:r w:rsidR="00BB6C08" w:rsidRPr="005D05DF">
              <w:rPr>
                <w:rFonts w:cs="Times New Roman"/>
                <w:sz w:val="18"/>
                <w:szCs w:val="18"/>
              </w:rPr>
              <w:t>±0.1</w:t>
            </w:r>
          </w:p>
        </w:tc>
        <w:tc>
          <w:tcPr>
            <w:tcW w:w="0" w:type="auto"/>
          </w:tcPr>
          <w:p w:rsidR="00BB6C08" w:rsidRPr="005D05DF" w:rsidRDefault="00C773EF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.7</w:t>
            </w:r>
          </w:p>
        </w:tc>
        <w:tc>
          <w:tcPr>
            <w:tcW w:w="0" w:type="auto"/>
          </w:tcPr>
          <w:p w:rsidR="00BB6C08" w:rsidRPr="005D05DF" w:rsidRDefault="00BB6C08" w:rsidP="007416D5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="004930B1">
              <w:rPr>
                <w:sz w:val="18"/>
                <w:szCs w:val="18"/>
              </w:rPr>
              <w:t>4.5</w:t>
            </w:r>
            <w:r w:rsidRPr="005D05DF">
              <w:rPr>
                <w:rFonts w:cs="Times New Roman"/>
                <w:sz w:val="18"/>
                <w:szCs w:val="18"/>
              </w:rPr>
              <w:t>±</w:t>
            </w:r>
            <w:r w:rsidR="007416D5" w:rsidRPr="005D05DF">
              <w:rPr>
                <w:rFonts w:cs="Times New Roman"/>
                <w:sz w:val="18"/>
                <w:szCs w:val="18"/>
              </w:rPr>
              <w:t>0.1</w:t>
            </w:r>
          </w:p>
        </w:tc>
        <w:tc>
          <w:tcPr>
            <w:tcW w:w="0" w:type="auto"/>
          </w:tcPr>
          <w:p w:rsidR="00BB6C08" w:rsidRPr="005D05DF" w:rsidRDefault="007416D5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.1</w:t>
            </w:r>
          </w:p>
        </w:tc>
        <w:tc>
          <w:tcPr>
            <w:tcW w:w="0" w:type="auto"/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110</w:t>
            </w:r>
          </w:p>
        </w:tc>
      </w:tr>
      <w:tr w:rsidR="00BB6C08" w:rsidRPr="005D05DF" w:rsidTr="005D05DF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E6546B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H-18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5.794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124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14.206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304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12.2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B11E03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7573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D24E44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0.83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FD1AA8" w:rsidP="00FD1AA8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101</w:t>
            </w:r>
            <w:r w:rsidR="00643E8E">
              <w:rPr>
                <w:sz w:val="18"/>
                <w:szCs w:val="18"/>
              </w:rPr>
              <w:t>.0</w:t>
            </w:r>
            <w:r w:rsidRPr="005D05DF">
              <w:rPr>
                <w:rFonts w:cs="Times New Roman"/>
                <w:sz w:val="18"/>
                <w:szCs w:val="18"/>
              </w:rPr>
              <w:t>±11</w:t>
            </w:r>
            <w:r w:rsidR="00643E8E">
              <w:rPr>
                <w:rFonts w:cs="Times New Roman"/>
                <w:sz w:val="18"/>
                <w:szCs w:val="18"/>
              </w:rPr>
              <w:t>.0</w:t>
            </w:r>
            <w:bookmarkStart w:id="2" w:name="_GoBack"/>
            <w:bookmarkEnd w:id="2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4A0BC1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101</w:t>
            </w:r>
            <w:r w:rsidR="00B7413A">
              <w:rPr>
                <w:sz w:val="18"/>
                <w:szCs w:val="18"/>
              </w:rPr>
              <w:t>.0</w:t>
            </w:r>
            <w:r w:rsidRPr="005D05DF">
              <w:rPr>
                <w:rFonts w:cs="Times New Roman"/>
                <w:sz w:val="18"/>
                <w:szCs w:val="18"/>
              </w:rPr>
              <w:t>±12</w:t>
            </w:r>
            <w:r w:rsidR="00B7413A">
              <w:rPr>
                <w:rFonts w:cs="Times New Roman"/>
                <w:sz w:val="18"/>
                <w:szCs w:val="18"/>
              </w:rPr>
              <w:t>.0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727350">
            <w:pPr>
              <w:spacing w:line="480" w:lineRule="auto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4930B1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12.1</w:t>
            </w:r>
            <w:r w:rsidR="00BB6C08" w:rsidRPr="005D05DF">
              <w:rPr>
                <w:rFonts w:cs="Times New Roman"/>
                <w:sz w:val="18"/>
                <w:szCs w:val="18"/>
              </w:rPr>
              <w:t>±0.5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B6C08" w:rsidRPr="005D05DF" w:rsidRDefault="00C773EF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B6C08" w:rsidRPr="005D05DF" w:rsidRDefault="00BB6C08" w:rsidP="007416D5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="004930B1">
              <w:rPr>
                <w:sz w:val="18"/>
                <w:szCs w:val="18"/>
              </w:rPr>
              <w:t>3.7</w:t>
            </w:r>
            <w:r w:rsidRPr="005D05DF">
              <w:rPr>
                <w:rFonts w:cs="Times New Roman"/>
                <w:sz w:val="18"/>
                <w:szCs w:val="18"/>
              </w:rPr>
              <w:t>±</w:t>
            </w:r>
            <w:r w:rsidR="007416D5" w:rsidRPr="005D05DF">
              <w:rPr>
                <w:rFonts w:cs="Times New Roman"/>
                <w:sz w:val="18"/>
                <w:szCs w:val="18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B6C08" w:rsidRPr="005D05DF" w:rsidRDefault="007416D5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1</w:t>
            </w:r>
            <w:r w:rsidRPr="005D05DF">
              <w:rPr>
                <w:sz w:val="18"/>
                <w:szCs w:val="18"/>
              </w:rPr>
              <w:t>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B6C08" w:rsidRPr="005D05DF" w:rsidRDefault="00BB6C08" w:rsidP="00E33FD7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5D05DF">
              <w:rPr>
                <w:rFonts w:hint="eastAsia"/>
                <w:sz w:val="18"/>
                <w:szCs w:val="18"/>
              </w:rPr>
              <w:t>4</w:t>
            </w:r>
          </w:p>
        </w:tc>
      </w:tr>
    </w:tbl>
    <w:p w:rsidR="002D6E83" w:rsidRDefault="002D6E83" w:rsidP="00147B11">
      <w:pPr>
        <w:spacing w:line="360" w:lineRule="auto"/>
        <w:rPr>
          <w:sz w:val="24"/>
          <w:szCs w:val="24"/>
        </w:rPr>
      </w:pPr>
    </w:p>
    <w:p w:rsidR="00A4242B" w:rsidRDefault="009E3DC0" w:rsidP="00392E1B">
      <w:pPr>
        <w:spacing w:line="480" w:lineRule="auto"/>
        <w:rPr>
          <w:rFonts w:cs="Times New Roman"/>
          <w:szCs w:val="21"/>
        </w:rPr>
      </w:pPr>
      <w:r>
        <w:rPr>
          <w:rFonts w:hint="eastAsia"/>
          <w:sz w:val="24"/>
          <w:szCs w:val="24"/>
        </w:rPr>
        <w:t>a</w:t>
      </w:r>
      <w:r w:rsidR="00A4242B">
        <w:rPr>
          <w:sz w:val="24"/>
          <w:szCs w:val="24"/>
        </w:rPr>
        <w:t xml:space="preserve"> </w:t>
      </w:r>
      <w:r w:rsidR="00A4242B" w:rsidRPr="00727350">
        <w:rPr>
          <w:rFonts w:cs="Times New Roman"/>
          <w:i/>
          <w:szCs w:val="21"/>
        </w:rPr>
        <w:t>ρ</w:t>
      </w:r>
      <w:r w:rsidR="00A4242B" w:rsidRPr="00727350">
        <w:rPr>
          <w:rFonts w:cs="Times New Roman"/>
          <w:szCs w:val="21"/>
        </w:rPr>
        <w:t>s</w:t>
      </w:r>
      <w:r w:rsidR="00A4242B">
        <w:rPr>
          <w:rFonts w:cs="Times New Roman"/>
          <w:szCs w:val="21"/>
        </w:rPr>
        <w:t xml:space="preserve">, </w:t>
      </w:r>
      <w:r w:rsidR="00A4242B" w:rsidRPr="00727350">
        <w:rPr>
          <w:rFonts w:cs="Times New Roman"/>
          <w:i/>
          <w:szCs w:val="21"/>
        </w:rPr>
        <w:t>ρ</w:t>
      </w:r>
      <w:r w:rsidR="00A4242B">
        <w:rPr>
          <w:rFonts w:cs="Times New Roman"/>
          <w:szCs w:val="21"/>
        </w:rPr>
        <w:t xml:space="preserve">i, </w:t>
      </w:r>
      <w:r w:rsidR="00A4242B" w:rsidRPr="00727350">
        <w:rPr>
          <w:rFonts w:cs="Times New Roman"/>
          <w:i/>
          <w:szCs w:val="21"/>
        </w:rPr>
        <w:t>ρ</w:t>
      </w:r>
      <w:r w:rsidR="00A4242B">
        <w:rPr>
          <w:rFonts w:cs="Times New Roman"/>
          <w:szCs w:val="21"/>
        </w:rPr>
        <w:t>d are track densities of spontaneous, induced and dosimeter tracks.</w:t>
      </w:r>
    </w:p>
    <w:p w:rsidR="00A4242B" w:rsidRDefault="009E3DC0" w:rsidP="00392E1B">
      <w:pPr>
        <w:spacing w:line="480" w:lineRule="auto"/>
        <w:rPr>
          <w:rFonts w:cs="Times New Roman"/>
          <w:szCs w:val="21"/>
        </w:rPr>
      </w:pPr>
      <w:r>
        <w:rPr>
          <w:rFonts w:cs="Times New Roman"/>
          <w:szCs w:val="21"/>
          <w:vertAlign w:val="superscript"/>
        </w:rPr>
        <w:t>b</w:t>
      </w:r>
      <w:r w:rsidR="00A4242B">
        <w:rPr>
          <w:rFonts w:cs="Times New Roman"/>
          <w:szCs w:val="21"/>
        </w:rPr>
        <w:t xml:space="preserve"> </w:t>
      </w:r>
      <w:r w:rsidR="00A4242B" w:rsidRPr="00727350">
        <w:rPr>
          <w:rFonts w:hint="eastAsia"/>
          <w:i/>
          <w:szCs w:val="21"/>
        </w:rPr>
        <w:t>N</w:t>
      </w:r>
      <w:r w:rsidR="00A4242B" w:rsidRPr="00727350">
        <w:rPr>
          <w:rFonts w:hint="eastAsia"/>
          <w:szCs w:val="21"/>
        </w:rPr>
        <w:t>s</w:t>
      </w:r>
      <w:r w:rsidR="00A4242B">
        <w:rPr>
          <w:szCs w:val="21"/>
        </w:rPr>
        <w:t xml:space="preserve">, </w:t>
      </w:r>
      <w:r w:rsidR="00A4242B" w:rsidRPr="00727350">
        <w:rPr>
          <w:rFonts w:hint="eastAsia"/>
          <w:i/>
          <w:szCs w:val="21"/>
        </w:rPr>
        <w:t>N</w:t>
      </w:r>
      <w:r w:rsidR="00A4242B">
        <w:rPr>
          <w:rFonts w:hint="eastAsia"/>
          <w:szCs w:val="21"/>
        </w:rPr>
        <w:t>i</w:t>
      </w:r>
      <w:r w:rsidR="00A4242B">
        <w:rPr>
          <w:szCs w:val="21"/>
        </w:rPr>
        <w:t xml:space="preserve">, </w:t>
      </w:r>
      <w:r w:rsidR="00A4242B" w:rsidRPr="00727350">
        <w:rPr>
          <w:rFonts w:hint="eastAsia"/>
          <w:i/>
          <w:szCs w:val="21"/>
        </w:rPr>
        <w:t>N</w:t>
      </w:r>
      <w:r w:rsidR="00A4242B">
        <w:rPr>
          <w:rFonts w:hint="eastAsia"/>
          <w:szCs w:val="21"/>
        </w:rPr>
        <w:t>d</w:t>
      </w:r>
      <w:r w:rsidR="00A4242B">
        <w:rPr>
          <w:szCs w:val="21"/>
        </w:rPr>
        <w:t xml:space="preserve"> are the number of </w:t>
      </w:r>
      <w:r w:rsidR="00A4242B">
        <w:rPr>
          <w:rFonts w:cs="Times New Roman"/>
          <w:szCs w:val="21"/>
        </w:rPr>
        <w:t>spontaneous, induced and dosimeter tracks.</w:t>
      </w:r>
    </w:p>
    <w:p w:rsidR="00A4242B" w:rsidRDefault="009E3DC0" w:rsidP="00392E1B">
      <w:pPr>
        <w:spacing w:line="480" w:lineRule="auto"/>
        <w:rPr>
          <w:rFonts w:cs="Times New Roman"/>
          <w:szCs w:val="21"/>
        </w:rPr>
      </w:pPr>
      <w:r>
        <w:rPr>
          <w:sz w:val="24"/>
          <w:szCs w:val="24"/>
          <w:vertAlign w:val="superscript"/>
        </w:rPr>
        <w:t>c</w:t>
      </w:r>
      <w:r w:rsidR="00A4242B">
        <w:rPr>
          <w:rFonts w:hint="eastAsia"/>
          <w:sz w:val="24"/>
          <w:szCs w:val="24"/>
        </w:rPr>
        <w:t xml:space="preserve"> </w:t>
      </w:r>
      <w:r w:rsidR="00A4242B" w:rsidRPr="00727350">
        <w:rPr>
          <w:rFonts w:hint="eastAsia"/>
          <w:i/>
          <w:szCs w:val="21"/>
        </w:rPr>
        <w:t>P</w:t>
      </w:r>
      <w:r w:rsidR="00A4242B" w:rsidRPr="00727350">
        <w:rPr>
          <w:rFonts w:hint="eastAsia"/>
          <w:szCs w:val="21"/>
        </w:rPr>
        <w:t>(</w:t>
      </w:r>
      <w:r w:rsidR="00A4242B" w:rsidRPr="00727350">
        <w:rPr>
          <w:rFonts w:cs="Times New Roman"/>
          <w:szCs w:val="21"/>
        </w:rPr>
        <w:t>χ</w:t>
      </w:r>
      <w:r w:rsidR="00A4242B" w:rsidRPr="00727350">
        <w:rPr>
          <w:rFonts w:cs="Times New Roman"/>
          <w:szCs w:val="21"/>
          <w:vertAlign w:val="superscript"/>
        </w:rPr>
        <w:t>2</w:t>
      </w:r>
      <w:r w:rsidR="00A4242B" w:rsidRPr="00727350">
        <w:rPr>
          <w:rFonts w:cs="Times New Roman"/>
          <w:szCs w:val="21"/>
        </w:rPr>
        <w:t>)</w:t>
      </w:r>
      <w:r w:rsidR="00A4242B">
        <w:rPr>
          <w:rFonts w:cs="Times New Roman"/>
          <w:szCs w:val="21"/>
        </w:rPr>
        <w:t xml:space="preserve"> is the value of chi-square test </w:t>
      </w:r>
      <w:r w:rsidR="000606A6">
        <w:rPr>
          <w:rFonts w:cs="Times New Roman"/>
          <w:szCs w:val="21"/>
        </w:rPr>
        <w:fldChar w:fldCharType="begin"/>
      </w:r>
      <w:r w:rsidR="000606A6">
        <w:rPr>
          <w:rFonts w:cs="Times New Roman"/>
          <w:szCs w:val="21"/>
        </w:rPr>
        <w:instrText xml:space="preserve"> ADDIN EN.CITE &lt;EndNote&gt;&lt;Cite&gt;&lt;Author&gt;Galbraith&lt;/Author&gt;&lt;Year&gt;1981&lt;/Year&gt;&lt;RecNum&gt;4215&lt;/RecNum&gt;&lt;DisplayText&gt;(Galbraith, 1981; Green, 1981)&lt;/DisplayText&gt;&lt;record&gt;&lt;rec-number&gt;4215&lt;/rec-number&gt;&lt;foreign-keys&gt;&lt;key app="EN" db-id="zzsz5v2z5wf9pde5d51pvsea2vvfx9xa0d5w" timestamp="1511878549"&gt;4215&lt;/key&gt;&lt;/foreign-keys&gt;&lt;ref-type name="Journal Article"&gt;17&lt;/ref-type&gt;&lt;contributors&gt;&lt;authors&gt;&lt;author&gt;Galbraith, RF&lt;/author&gt;&lt;/authors&gt;&lt;/contributors&gt;&lt;titles&gt;&lt;title&gt;On statistical models for fission track counts&lt;/title&gt;&lt;secondary-title&gt;Mathematical Geology&lt;/secondary-title&gt;&lt;/titles&gt;&lt;periodical&gt;&lt;full-title&gt;Mathematical Geology&lt;/full-title&gt;&lt;/periodical&gt;&lt;pages&gt;471-478&lt;/pages&gt;&lt;volume&gt;13&lt;/volume&gt;&lt;number&gt;6&lt;/number&gt;&lt;dates&gt;&lt;year&gt;1981&lt;/year&gt;&lt;/dates&gt;&lt;isbn&gt;0882-8121&lt;/isbn&gt;&lt;urls&gt;&lt;/urls&gt;&lt;/record&gt;&lt;/Cite&gt;&lt;Cite&gt;&lt;Author&gt;Green&lt;/Author&gt;&lt;Year&gt;1981&lt;/Year&gt;&lt;RecNum&gt;4216&lt;/RecNum&gt;&lt;record&gt;&lt;rec-number&gt;4216&lt;/rec-number&gt;&lt;foreign-keys&gt;&lt;key app="EN" db-id="zzsz5v2z5wf9pde5d51pvsea2vvfx9xa0d5w" timestamp="1511878561"&gt;4216&lt;/key&gt;&lt;/foreign-keys&gt;&lt;ref-type name="Journal Article"&gt;17&lt;/ref-type&gt;&lt;contributors&gt;&lt;authors&gt;&lt;author&gt;Green, PF&lt;/author&gt;&lt;/authors&gt;&lt;/contributors&gt;&lt;titles&gt;&lt;title&gt;A new look at statistics in fission-track dating&lt;/title&gt;&lt;secondary-title&gt;Nuclear tracks&lt;/secondary-title&gt;&lt;/titles&gt;&lt;periodical&gt;&lt;full-title&gt;Nuclear Tracks&lt;/full-title&gt;&lt;/periodical&gt;&lt;pages&gt;77-86&lt;/pages&gt;&lt;volume&gt;5&lt;/volume&gt;&lt;number&gt;1-2&lt;/number&gt;&lt;dates&gt;&lt;year&gt;1981&lt;/year&gt;&lt;/dates&gt;&lt;isbn&gt;0191-278X&lt;/isbn&gt;&lt;urls&gt;&lt;/urls&gt;&lt;/record&gt;&lt;/Cite&gt;&lt;/EndNote&gt;</w:instrText>
      </w:r>
      <w:r w:rsidR="000606A6">
        <w:rPr>
          <w:rFonts w:cs="Times New Roman"/>
          <w:szCs w:val="21"/>
        </w:rPr>
        <w:fldChar w:fldCharType="separate"/>
      </w:r>
      <w:r w:rsidR="000606A6">
        <w:rPr>
          <w:rFonts w:cs="Times New Roman"/>
          <w:noProof/>
          <w:szCs w:val="21"/>
        </w:rPr>
        <w:t>(Galbraith, 1981; Green, 1981)</w:t>
      </w:r>
      <w:r w:rsidR="000606A6">
        <w:rPr>
          <w:rFonts w:cs="Times New Roman"/>
          <w:szCs w:val="21"/>
        </w:rPr>
        <w:fldChar w:fldCharType="end"/>
      </w:r>
      <w:r w:rsidR="00A4242B">
        <w:rPr>
          <w:rFonts w:cs="Times New Roman"/>
          <w:szCs w:val="21"/>
        </w:rPr>
        <w:t>.</w:t>
      </w:r>
    </w:p>
    <w:p w:rsidR="00A4242B" w:rsidRDefault="009E3DC0" w:rsidP="00392E1B">
      <w:pPr>
        <w:spacing w:line="480" w:lineRule="auto"/>
        <w:rPr>
          <w:szCs w:val="21"/>
        </w:rPr>
      </w:pPr>
      <w:r>
        <w:rPr>
          <w:rFonts w:cs="Times New Roman"/>
          <w:szCs w:val="21"/>
          <w:vertAlign w:val="superscript"/>
        </w:rPr>
        <w:t>d</w:t>
      </w:r>
      <w:r w:rsidR="00A4242B">
        <w:rPr>
          <w:rFonts w:cs="Times New Roman"/>
          <w:szCs w:val="21"/>
        </w:rPr>
        <w:t xml:space="preserve"> </w:t>
      </w:r>
      <w:r w:rsidR="00A4242B" w:rsidRPr="00727350">
        <w:rPr>
          <w:rFonts w:hint="eastAsia"/>
          <w:i/>
          <w:szCs w:val="21"/>
        </w:rPr>
        <w:t>D</w:t>
      </w:r>
      <w:r w:rsidR="00A4242B" w:rsidRPr="00727350">
        <w:rPr>
          <w:rFonts w:hint="eastAsia"/>
          <w:szCs w:val="21"/>
        </w:rPr>
        <w:t>par</w:t>
      </w:r>
      <w:r w:rsidR="00A4242B">
        <w:rPr>
          <w:szCs w:val="21"/>
        </w:rPr>
        <w:t xml:space="preserve"> is the etch pit diameter, which is used as a proxy for the influence of chemical composition on track annealing </w:t>
      </w:r>
      <w:r w:rsidR="000606A6">
        <w:rPr>
          <w:szCs w:val="21"/>
        </w:rPr>
        <w:fldChar w:fldCharType="begin">
          <w:fldData xml:space="preserve">PEVuZE5vdGU+PENpdGU+PEF1dGhvcj5Eb25lbGljazwvQXV0aG9yPjxZZWFyPjIwMDU8L1llYXI+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</w:fldData>
        </w:fldChar>
      </w:r>
      <w:r w:rsidR="000606A6">
        <w:rPr>
          <w:szCs w:val="21"/>
        </w:rPr>
        <w:instrText xml:space="preserve"> ADDIN EN.CITE </w:instrText>
      </w:r>
      <w:r w:rsidR="000606A6">
        <w:rPr>
          <w:szCs w:val="21"/>
        </w:rPr>
        <w:fldChar w:fldCharType="begin">
          <w:fldData xml:space="preserve">PEVuZE5vdGU+PENpdGU+PEF1dGhvcj5Eb25lbGljazwvQXV0aG9yPjxZZWFyPjIwMDU8L1llYXI+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</w:fldData>
        </w:fldChar>
      </w:r>
      <w:r w:rsidR="000606A6">
        <w:rPr>
          <w:szCs w:val="21"/>
        </w:rPr>
        <w:instrText xml:space="preserve"> ADDIN EN.CITE.DATA </w:instrText>
      </w:r>
      <w:r w:rsidR="000606A6">
        <w:rPr>
          <w:szCs w:val="21"/>
        </w:rPr>
      </w:r>
      <w:r w:rsidR="000606A6">
        <w:rPr>
          <w:szCs w:val="21"/>
        </w:rPr>
        <w:fldChar w:fldCharType="end"/>
      </w:r>
      <w:r w:rsidR="000606A6">
        <w:rPr>
          <w:szCs w:val="21"/>
        </w:rPr>
      </w:r>
      <w:r w:rsidR="000606A6">
        <w:rPr>
          <w:szCs w:val="21"/>
        </w:rPr>
        <w:fldChar w:fldCharType="separate"/>
      </w:r>
      <w:r w:rsidR="000606A6">
        <w:rPr>
          <w:noProof/>
          <w:szCs w:val="21"/>
        </w:rPr>
        <w:t>(Donelick et al., 2005)</w:t>
      </w:r>
      <w:r w:rsidR="000606A6">
        <w:rPr>
          <w:szCs w:val="21"/>
        </w:rPr>
        <w:fldChar w:fldCharType="end"/>
      </w:r>
      <w:r w:rsidR="00A4242B">
        <w:rPr>
          <w:szCs w:val="21"/>
        </w:rPr>
        <w:t>.</w:t>
      </w:r>
    </w:p>
    <w:p w:rsidR="00A4242B" w:rsidRDefault="009E3DC0" w:rsidP="00392E1B">
      <w:pPr>
        <w:spacing w:line="480" w:lineRule="auto"/>
        <w:rPr>
          <w:szCs w:val="21"/>
        </w:rPr>
      </w:pPr>
      <w:r>
        <w:rPr>
          <w:szCs w:val="21"/>
          <w:vertAlign w:val="superscript"/>
        </w:rPr>
        <w:t>e</w:t>
      </w:r>
      <w:r w:rsidR="00A4242B">
        <w:rPr>
          <w:szCs w:val="21"/>
        </w:rPr>
        <w:t xml:space="preserve"> Uranium content calculated with TrackKey </w:t>
      </w:r>
      <w:r w:rsidR="000606A6">
        <w:rPr>
          <w:szCs w:val="21"/>
        </w:rPr>
        <w:fldChar w:fldCharType="begin"/>
      </w:r>
      <w:r w:rsidR="000606A6">
        <w:rPr>
          <w:szCs w:val="21"/>
        </w:rPr>
        <w:instrText xml:space="preserve"> ADDIN EN.CITE &lt;EndNote&gt;&lt;Cite&gt;&lt;Author&gt;Dunkl&lt;/Author&gt;&lt;Year&gt;2002&lt;/Year&gt;&lt;RecNum&gt;1725&lt;/RecNum&gt;&lt;DisplayText&gt;(Dunkl, 2002)&lt;/DisplayText&gt;&lt;record&gt;&lt;rec-number&gt;1725&lt;/rec-number&gt;&lt;foreign-keys&gt;&lt;key app="EN" db-id="zzsz5v2z5wf9pde5d51pvsea2vvfx9xa0d5w" timestamp="1481077131" guid="b9810d51-fa4b-40f1-a18f-74d77b924064"&gt;1725&lt;/key&gt;&lt;/foreign-keys&gt;&lt;ref-type name="Journal Article"&gt;17&lt;/ref-type&gt;&lt;contributors&gt;&lt;authors&gt;&lt;author&gt;Dunkl, I&lt;/author&gt;&lt;/authors&gt;&lt;/contributors&gt;&lt;titles&gt;&lt;title&gt;TRACKKEY: a Windows program for calculation and graphical presentation of fission track data&lt;/title&gt;&lt;secondary-title&gt;Computers &amp;amp; Geosciences&lt;/secondary-title&gt;&lt;/titles&gt;&lt;periodical&gt;&lt;full-title&gt;Computers &amp;amp; Geosciences&lt;/full-title&gt;&lt;abbr-1&gt;Comput Geosci-Uk&lt;/abbr-1&gt;&lt;/periodical&gt;&lt;pages&gt;3-12&lt;/pages&gt;&lt;volume&gt;28&lt;/volume&gt;&lt;number&gt;1&lt;/number&gt;&lt;dates&gt;&lt;year&gt;2002&lt;/year&gt;&lt;/dates&gt;&lt;isbn&gt;0098-3004&lt;/isbn&gt;&lt;urls&gt;&lt;/urls&gt;&lt;/record&gt;&lt;/Cite&gt;&lt;/EndNote&gt;</w:instrText>
      </w:r>
      <w:r w:rsidR="000606A6">
        <w:rPr>
          <w:szCs w:val="21"/>
        </w:rPr>
        <w:fldChar w:fldCharType="separate"/>
      </w:r>
      <w:r w:rsidR="000606A6">
        <w:rPr>
          <w:noProof/>
          <w:szCs w:val="21"/>
        </w:rPr>
        <w:t>(Dunkl, 2002)</w:t>
      </w:r>
      <w:r w:rsidR="000606A6">
        <w:rPr>
          <w:szCs w:val="21"/>
        </w:rPr>
        <w:fldChar w:fldCharType="end"/>
      </w:r>
      <w:r w:rsidR="00A4242B">
        <w:rPr>
          <w:szCs w:val="21"/>
        </w:rPr>
        <w:t>.</w:t>
      </w:r>
    </w:p>
    <w:p w:rsidR="00A4242B" w:rsidRDefault="009E3DC0" w:rsidP="00392E1B">
      <w:pPr>
        <w:spacing w:line="480" w:lineRule="auto"/>
        <w:rPr>
          <w:rFonts w:cs="Times New Roman"/>
          <w:szCs w:val="21"/>
        </w:rPr>
      </w:pPr>
      <w:r>
        <w:rPr>
          <w:szCs w:val="21"/>
          <w:vertAlign w:val="superscript"/>
        </w:rPr>
        <w:t>f</w:t>
      </w:r>
      <w:r w:rsidR="00A4242B">
        <w:rPr>
          <w:szCs w:val="21"/>
        </w:rPr>
        <w:t xml:space="preserve"> Central ages are calculated using </w:t>
      </w:r>
      <w:r w:rsidR="00C665ED">
        <w:rPr>
          <w:szCs w:val="21"/>
        </w:rPr>
        <w:t>Density</w:t>
      </w:r>
      <w:r w:rsidR="0096450B">
        <w:rPr>
          <w:szCs w:val="21"/>
        </w:rPr>
        <w:t xml:space="preserve"> </w:t>
      </w:r>
      <w:r w:rsidR="00C665ED">
        <w:rPr>
          <w:szCs w:val="21"/>
        </w:rPr>
        <w:t>Plot</w:t>
      </w:r>
      <w:r w:rsidR="0096450B">
        <w:rPr>
          <w:szCs w:val="21"/>
        </w:rPr>
        <w:t>ter</w:t>
      </w:r>
      <w:r w:rsidR="00C665ED">
        <w:rPr>
          <w:szCs w:val="21"/>
        </w:rPr>
        <w:t xml:space="preserve"> (</w:t>
      </w:r>
      <w:r w:rsidR="00C665ED">
        <w:rPr>
          <w:rFonts w:cs="Times New Roman"/>
          <w:sz w:val="24"/>
          <w:szCs w:val="24"/>
        </w:rPr>
        <w:t>Vermeesch</w:t>
      </w:r>
      <w:r w:rsidR="00C76981">
        <w:rPr>
          <w:rFonts w:cs="Times New Roman"/>
          <w:sz w:val="24"/>
          <w:szCs w:val="24"/>
        </w:rPr>
        <w:t>,</w:t>
      </w:r>
      <w:r w:rsidR="00C665ED">
        <w:rPr>
          <w:szCs w:val="21"/>
        </w:rPr>
        <w:t xml:space="preserve"> 2012) </w:t>
      </w:r>
      <w:r w:rsidR="00A4242B">
        <w:rPr>
          <w:szCs w:val="21"/>
        </w:rPr>
        <w:t xml:space="preserve">with </w:t>
      </w:r>
      <w:r w:rsidR="00A4242B" w:rsidRPr="00727350">
        <w:rPr>
          <w:rFonts w:cs="Times New Roman"/>
          <w:szCs w:val="21"/>
        </w:rPr>
        <w:t>1σ</w:t>
      </w:r>
      <w:r w:rsidR="00A4242B">
        <w:rPr>
          <w:rFonts w:cs="Times New Roman"/>
          <w:szCs w:val="21"/>
        </w:rPr>
        <w:t xml:space="preserve"> standard error. Ages for sample</w:t>
      </w:r>
      <w:r w:rsidR="00D81205">
        <w:rPr>
          <w:rFonts w:cs="Times New Roman"/>
          <w:szCs w:val="21"/>
        </w:rPr>
        <w:t>s</w:t>
      </w:r>
      <w:r w:rsidR="00A4242B">
        <w:rPr>
          <w:rFonts w:cs="Times New Roman"/>
          <w:szCs w:val="21"/>
        </w:rPr>
        <w:t xml:space="preserve"> are calculated with </w:t>
      </w:r>
      <w:r w:rsidR="00A4242B" w:rsidRPr="00A4242B">
        <w:rPr>
          <w:rFonts w:cs="Times New Roman"/>
          <w:szCs w:val="21"/>
        </w:rPr>
        <w:t>ζ</w:t>
      </w:r>
      <w:r w:rsidR="00A4242B">
        <w:rPr>
          <w:rFonts w:cs="Times New Roman"/>
          <w:szCs w:val="21"/>
        </w:rPr>
        <w:t>=339.52</w:t>
      </w:r>
      <w:r w:rsidR="00A4242B" w:rsidRPr="00727350">
        <w:rPr>
          <w:rFonts w:cs="Times New Roman"/>
          <w:szCs w:val="21"/>
        </w:rPr>
        <w:t>±</w:t>
      </w:r>
      <w:r w:rsidR="00A4242B">
        <w:rPr>
          <w:rFonts w:cs="Times New Roman"/>
          <w:szCs w:val="21"/>
        </w:rPr>
        <w:t>15.11 for standard CN5 glass</w:t>
      </w:r>
      <w:r w:rsidR="000606A6">
        <w:rPr>
          <w:rFonts w:cs="Times New Roman"/>
          <w:szCs w:val="21"/>
        </w:rPr>
        <w:t>.</w:t>
      </w:r>
    </w:p>
    <w:p w:rsidR="002031EC" w:rsidRPr="002031EC" w:rsidRDefault="002031EC" w:rsidP="00392E1B">
      <w:pPr>
        <w:spacing w:line="480" w:lineRule="auto"/>
        <w:rPr>
          <w:szCs w:val="21"/>
        </w:rPr>
      </w:pPr>
      <w:r w:rsidRPr="002031EC">
        <w:rPr>
          <w:rFonts w:cs="Times New Roman"/>
          <w:szCs w:val="21"/>
          <w:vertAlign w:val="superscript"/>
        </w:rPr>
        <w:t xml:space="preserve">g </w:t>
      </w:r>
      <w:r>
        <w:rPr>
          <w:rFonts w:cs="Times New Roman"/>
          <w:szCs w:val="21"/>
        </w:rPr>
        <w:t>Pooled ages are calculated using HeFTy (</w:t>
      </w:r>
      <w:r>
        <w:rPr>
          <w:noProof/>
          <w:sz w:val="24"/>
          <w:szCs w:val="24"/>
        </w:rPr>
        <w:t>Ketcham, 2005</w:t>
      </w:r>
      <w:r>
        <w:rPr>
          <w:rFonts w:cs="Times New Roman"/>
          <w:szCs w:val="21"/>
        </w:rPr>
        <w:t>) with</w:t>
      </w:r>
      <w:r>
        <w:rPr>
          <w:szCs w:val="21"/>
        </w:rPr>
        <w:t xml:space="preserve"> </w:t>
      </w:r>
      <w:r w:rsidRPr="00727350">
        <w:rPr>
          <w:rFonts w:cs="Times New Roman"/>
          <w:szCs w:val="21"/>
        </w:rPr>
        <w:t>1σ</w:t>
      </w:r>
      <w:r>
        <w:rPr>
          <w:rFonts w:cs="Times New Roman"/>
          <w:szCs w:val="21"/>
        </w:rPr>
        <w:t xml:space="preserve"> standard error.</w:t>
      </w:r>
    </w:p>
    <w:p w:rsidR="00A4242B" w:rsidRDefault="002031EC" w:rsidP="00392E1B">
      <w:pPr>
        <w:spacing w:line="480" w:lineRule="auto"/>
        <w:rPr>
          <w:sz w:val="24"/>
          <w:szCs w:val="24"/>
        </w:rPr>
      </w:pPr>
      <w:r>
        <w:rPr>
          <w:sz w:val="24"/>
          <w:szCs w:val="24"/>
          <w:vertAlign w:val="superscript"/>
        </w:rPr>
        <w:t>h</w:t>
      </w:r>
      <w:r w:rsidR="00B363CC">
        <w:rPr>
          <w:sz w:val="24"/>
          <w:szCs w:val="24"/>
        </w:rPr>
        <w:t xml:space="preserve"> </w:t>
      </w:r>
      <w:r w:rsidR="00B363CC" w:rsidRPr="00B363CC">
        <w:rPr>
          <w:sz w:val="24"/>
          <w:szCs w:val="24"/>
        </w:rPr>
        <w:t>Dispersion is the standard deviation of the true single-grain ages as a percentage of their central age</w:t>
      </w:r>
      <w:r w:rsidR="00B363CC">
        <w:rPr>
          <w:sz w:val="24"/>
          <w:szCs w:val="24"/>
        </w:rPr>
        <w:t xml:space="preserve"> </w:t>
      </w:r>
      <w:r w:rsidR="00515C03">
        <w:rPr>
          <w:sz w:val="24"/>
          <w:szCs w:val="24"/>
        </w:rPr>
        <w:fldChar w:fldCharType="begin"/>
      </w:r>
      <w:r w:rsidR="00515C03">
        <w:rPr>
          <w:sz w:val="24"/>
          <w:szCs w:val="24"/>
        </w:rPr>
        <w:instrText xml:space="preserve"> ADDIN EN.CITE &lt;EndNote&gt;&lt;Cite&gt;&lt;Author&gt;Galbraith&lt;/Author&gt;&lt;Year&gt;2005&lt;/Year&gt;&lt;RecNum&gt;1617&lt;/RecNum&gt;&lt;DisplayText&gt;(Galbraith, 2005)&lt;/DisplayText&gt;&lt;record&gt;&lt;rec-number&gt;1617&lt;/rec-number&gt;&lt;foreign-keys&gt;&lt;key app="EN" db-id="zzsz5v2z5wf9pde5d51pvsea2vvfx9xa0d5w" timestamp="1466993666" guid="a67e7d64-3afd-4532-92b2-6a085924f697"&gt;1617&lt;/key&gt;&lt;key app="ENWeb" db-id=""&gt;0&lt;/key&gt;&lt;/foreign-keys&gt;&lt;ref-type name="Book"&gt;6&lt;/ref-type&gt;&lt;contributors&gt;&lt;authors&gt;&lt;author&gt;Galbraith, Rex F&lt;/author&gt;&lt;/authors&gt;&lt;/contributors&gt;&lt;titles&gt;&lt;title&gt;Statistics for fission track analysis&lt;/title&gt;&lt;/titles&gt;&lt;dates&gt;&lt;year&gt;2005&lt;/year&gt;&lt;/dates&gt;&lt;publisher&gt;CRC Press&lt;/publisher&gt;&lt;isbn&gt;1420034928&lt;/isbn&gt;&lt;urls&gt;&lt;/urls&gt;&lt;/record&gt;&lt;/Cite&gt;&lt;/EndNote&gt;</w:instrText>
      </w:r>
      <w:r w:rsidR="00515C03">
        <w:rPr>
          <w:sz w:val="24"/>
          <w:szCs w:val="24"/>
        </w:rPr>
        <w:fldChar w:fldCharType="separate"/>
      </w:r>
      <w:r w:rsidR="00515C03">
        <w:rPr>
          <w:noProof/>
          <w:sz w:val="24"/>
          <w:szCs w:val="24"/>
        </w:rPr>
        <w:t>(Galbraith, 2005)</w:t>
      </w:r>
      <w:r w:rsidR="00515C03">
        <w:rPr>
          <w:sz w:val="24"/>
          <w:szCs w:val="24"/>
        </w:rPr>
        <w:fldChar w:fldCharType="end"/>
      </w:r>
      <w:r w:rsidR="00B363CC">
        <w:rPr>
          <w:sz w:val="24"/>
          <w:szCs w:val="24"/>
        </w:rPr>
        <w:t>.</w:t>
      </w:r>
    </w:p>
    <w:p w:rsidR="00A4242B" w:rsidRDefault="002031EC" w:rsidP="00392E1B">
      <w:pPr>
        <w:spacing w:line="480" w:lineRule="auto"/>
        <w:rPr>
          <w:sz w:val="24"/>
          <w:szCs w:val="24"/>
        </w:rPr>
      </w:pPr>
      <w:r>
        <w:rPr>
          <w:sz w:val="24"/>
          <w:szCs w:val="24"/>
          <w:vertAlign w:val="superscript"/>
        </w:rPr>
        <w:t>i</w:t>
      </w:r>
      <w:r w:rsidR="00B363CC">
        <w:rPr>
          <w:sz w:val="24"/>
          <w:szCs w:val="24"/>
        </w:rPr>
        <w:t xml:space="preserve"> </w:t>
      </w:r>
      <w:r w:rsidR="00B363CC" w:rsidRPr="00B363CC">
        <w:rPr>
          <w:i/>
          <w:sz w:val="24"/>
          <w:szCs w:val="24"/>
        </w:rPr>
        <w:t>N.</w:t>
      </w:r>
      <w:r w:rsidR="00B363CC">
        <w:rPr>
          <w:sz w:val="24"/>
          <w:szCs w:val="24"/>
        </w:rPr>
        <w:t xml:space="preserve"> is the number of grains counted for age calculation.</w:t>
      </w:r>
    </w:p>
    <w:p w:rsidR="00EA1FD3" w:rsidRPr="00EA1FD3" w:rsidRDefault="00EA1FD3" w:rsidP="00392E1B">
      <w:pPr>
        <w:spacing w:line="480" w:lineRule="auto"/>
        <w:rPr>
          <w:sz w:val="24"/>
          <w:szCs w:val="24"/>
        </w:rPr>
      </w:pPr>
      <w:r>
        <w:rPr>
          <w:sz w:val="24"/>
          <w:szCs w:val="24"/>
          <w:vertAlign w:val="superscript"/>
        </w:rPr>
        <w:lastRenderedPageBreak/>
        <w:t xml:space="preserve">j </w:t>
      </w:r>
      <w:r>
        <w:rPr>
          <w:sz w:val="24"/>
          <w:szCs w:val="24"/>
        </w:rPr>
        <w:t>S</w:t>
      </w:r>
      <w:r w:rsidRPr="00EA1FD3">
        <w:rPr>
          <w:sz w:val="24"/>
          <w:szCs w:val="24"/>
        </w:rPr>
        <w:t xml:space="preserve">tandard deviation of </w:t>
      </w:r>
      <w:r>
        <w:rPr>
          <w:sz w:val="24"/>
          <w:szCs w:val="24"/>
        </w:rPr>
        <w:t>MTLs.</w:t>
      </w:r>
    </w:p>
    <w:p w:rsidR="000606A6" w:rsidRPr="00416427" w:rsidRDefault="00EA1FD3" w:rsidP="00392E1B">
      <w:pPr>
        <w:spacing w:line="480" w:lineRule="auto"/>
        <w:rPr>
          <w:sz w:val="24"/>
          <w:szCs w:val="24"/>
        </w:rPr>
      </w:pPr>
      <w:r>
        <w:rPr>
          <w:sz w:val="24"/>
          <w:szCs w:val="24"/>
          <w:vertAlign w:val="superscript"/>
        </w:rPr>
        <w:t>k</w:t>
      </w:r>
      <w:r w:rsidR="00B363CC">
        <w:rPr>
          <w:sz w:val="24"/>
          <w:szCs w:val="24"/>
        </w:rPr>
        <w:t xml:space="preserve"> </w:t>
      </w:r>
      <w:r w:rsidR="00B363CC" w:rsidRPr="00B363CC">
        <w:rPr>
          <w:i/>
          <w:sz w:val="24"/>
          <w:szCs w:val="24"/>
        </w:rPr>
        <w:t>Nc.</w:t>
      </w:r>
      <w:r w:rsidR="00B363CC">
        <w:rPr>
          <w:sz w:val="24"/>
          <w:szCs w:val="24"/>
        </w:rPr>
        <w:t xml:space="preserve"> is the number of measured horizontal confined tracks.</w:t>
      </w:r>
    </w:p>
    <w:sectPr w:rsidR="000606A6" w:rsidRPr="00416427" w:rsidSect="00727350">
      <w:pgSz w:w="16838" w:h="11906" w:orient="landscape"/>
      <w:pgMar w:top="1797" w:right="284" w:bottom="1797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3FF" w:rsidRDefault="004413FF" w:rsidP="00805288">
      <w:r>
        <w:separator/>
      </w:r>
    </w:p>
  </w:endnote>
  <w:endnote w:type="continuationSeparator" w:id="0">
    <w:p w:rsidR="004413FF" w:rsidRDefault="004413FF" w:rsidP="00805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PS6F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3FF" w:rsidRDefault="004413FF" w:rsidP="00805288">
      <w:r>
        <w:separator/>
      </w:r>
    </w:p>
  </w:footnote>
  <w:footnote w:type="continuationSeparator" w:id="0">
    <w:p w:rsidR="004413FF" w:rsidRDefault="004413FF" w:rsidP="00805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 Copy Copy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zsz5v2z5wf9pde5d51pvsea2vvfx9xa0d5w&quot;&gt;My EndNote Library&lt;record-ids&gt;&lt;item&gt;1483&lt;/item&gt;&lt;item&gt;1536&lt;/item&gt;&lt;item&gt;1617&lt;/item&gt;&lt;item&gt;1721&lt;/item&gt;&lt;item&gt;1725&lt;/item&gt;&lt;item&gt;4214&lt;/item&gt;&lt;item&gt;4215&lt;/item&gt;&lt;item&gt;4216&lt;/item&gt;&lt;item&gt;4679&lt;/item&gt;&lt;/record-ids&gt;&lt;/item&gt;&lt;/Libraries&gt;"/>
  </w:docVars>
  <w:rsids>
    <w:rsidRoot w:val="00C35A6E"/>
    <w:rsid w:val="000028D6"/>
    <w:rsid w:val="000606A6"/>
    <w:rsid w:val="000D0DDD"/>
    <w:rsid w:val="000D4E26"/>
    <w:rsid w:val="00100116"/>
    <w:rsid w:val="00112A8F"/>
    <w:rsid w:val="00112C33"/>
    <w:rsid w:val="001225EA"/>
    <w:rsid w:val="00147B11"/>
    <w:rsid w:val="00181D63"/>
    <w:rsid w:val="001941CE"/>
    <w:rsid w:val="00197120"/>
    <w:rsid w:val="001B7E78"/>
    <w:rsid w:val="001D19B8"/>
    <w:rsid w:val="001D5C09"/>
    <w:rsid w:val="001D6507"/>
    <w:rsid w:val="001F436E"/>
    <w:rsid w:val="00202C7F"/>
    <w:rsid w:val="002031EC"/>
    <w:rsid w:val="00225DE9"/>
    <w:rsid w:val="00235BBE"/>
    <w:rsid w:val="0024632E"/>
    <w:rsid w:val="0025757E"/>
    <w:rsid w:val="002637C0"/>
    <w:rsid w:val="002D4EF1"/>
    <w:rsid w:val="002D6E83"/>
    <w:rsid w:val="002E07D8"/>
    <w:rsid w:val="0035358B"/>
    <w:rsid w:val="00363990"/>
    <w:rsid w:val="00384CA1"/>
    <w:rsid w:val="0038601A"/>
    <w:rsid w:val="00392E1B"/>
    <w:rsid w:val="0039385E"/>
    <w:rsid w:val="003C7CFA"/>
    <w:rsid w:val="003E5390"/>
    <w:rsid w:val="004011CA"/>
    <w:rsid w:val="00407846"/>
    <w:rsid w:val="00416427"/>
    <w:rsid w:val="00423B2F"/>
    <w:rsid w:val="00435E90"/>
    <w:rsid w:val="004407B9"/>
    <w:rsid w:val="004413FF"/>
    <w:rsid w:val="0046254B"/>
    <w:rsid w:val="004629E5"/>
    <w:rsid w:val="004715E7"/>
    <w:rsid w:val="004930B1"/>
    <w:rsid w:val="0049742D"/>
    <w:rsid w:val="004A0BC1"/>
    <w:rsid w:val="004D1AD6"/>
    <w:rsid w:val="004D4B98"/>
    <w:rsid w:val="004D68F3"/>
    <w:rsid w:val="00515C03"/>
    <w:rsid w:val="00520B18"/>
    <w:rsid w:val="00522FF3"/>
    <w:rsid w:val="005251F5"/>
    <w:rsid w:val="00566D0D"/>
    <w:rsid w:val="00580482"/>
    <w:rsid w:val="0058721D"/>
    <w:rsid w:val="005C4E55"/>
    <w:rsid w:val="005D05DF"/>
    <w:rsid w:val="005E22CB"/>
    <w:rsid w:val="005E57F6"/>
    <w:rsid w:val="005E6187"/>
    <w:rsid w:val="00615042"/>
    <w:rsid w:val="00643E8E"/>
    <w:rsid w:val="006443FB"/>
    <w:rsid w:val="0069391D"/>
    <w:rsid w:val="006B6FDF"/>
    <w:rsid w:val="006C1E93"/>
    <w:rsid w:val="00700A48"/>
    <w:rsid w:val="007151E4"/>
    <w:rsid w:val="00727350"/>
    <w:rsid w:val="007416D5"/>
    <w:rsid w:val="00744C96"/>
    <w:rsid w:val="007529BD"/>
    <w:rsid w:val="00766484"/>
    <w:rsid w:val="007A4B49"/>
    <w:rsid w:val="007A5768"/>
    <w:rsid w:val="007A7FC4"/>
    <w:rsid w:val="007B55BC"/>
    <w:rsid w:val="007B6352"/>
    <w:rsid w:val="007B767A"/>
    <w:rsid w:val="007C67FB"/>
    <w:rsid w:val="007D3103"/>
    <w:rsid w:val="007F2FF8"/>
    <w:rsid w:val="007F73C4"/>
    <w:rsid w:val="00805288"/>
    <w:rsid w:val="00806B9B"/>
    <w:rsid w:val="00807AD2"/>
    <w:rsid w:val="00815DAF"/>
    <w:rsid w:val="008235AA"/>
    <w:rsid w:val="00836DCD"/>
    <w:rsid w:val="00875599"/>
    <w:rsid w:val="00876D56"/>
    <w:rsid w:val="00883107"/>
    <w:rsid w:val="008843A3"/>
    <w:rsid w:val="008A242A"/>
    <w:rsid w:val="008D5BC3"/>
    <w:rsid w:val="008E54F2"/>
    <w:rsid w:val="00903414"/>
    <w:rsid w:val="00914E6F"/>
    <w:rsid w:val="00960D80"/>
    <w:rsid w:val="0096450B"/>
    <w:rsid w:val="009A1852"/>
    <w:rsid w:val="009A198E"/>
    <w:rsid w:val="009B5577"/>
    <w:rsid w:val="009D3C6D"/>
    <w:rsid w:val="009D4CE7"/>
    <w:rsid w:val="009E3DC0"/>
    <w:rsid w:val="009F6A8A"/>
    <w:rsid w:val="00A02C20"/>
    <w:rsid w:val="00A05B9E"/>
    <w:rsid w:val="00A1749D"/>
    <w:rsid w:val="00A3738F"/>
    <w:rsid w:val="00A4242B"/>
    <w:rsid w:val="00A43496"/>
    <w:rsid w:val="00A475DD"/>
    <w:rsid w:val="00A6249A"/>
    <w:rsid w:val="00A75AA8"/>
    <w:rsid w:val="00A8628A"/>
    <w:rsid w:val="00A919D9"/>
    <w:rsid w:val="00AA37BB"/>
    <w:rsid w:val="00AE274C"/>
    <w:rsid w:val="00B0715D"/>
    <w:rsid w:val="00B11E03"/>
    <w:rsid w:val="00B363CC"/>
    <w:rsid w:val="00B37B65"/>
    <w:rsid w:val="00B44A33"/>
    <w:rsid w:val="00B45EE1"/>
    <w:rsid w:val="00B537D9"/>
    <w:rsid w:val="00B53F3D"/>
    <w:rsid w:val="00B631C8"/>
    <w:rsid w:val="00B71E2B"/>
    <w:rsid w:val="00B72247"/>
    <w:rsid w:val="00B7413A"/>
    <w:rsid w:val="00B96E04"/>
    <w:rsid w:val="00B97D3D"/>
    <w:rsid w:val="00BB6C08"/>
    <w:rsid w:val="00BC42BA"/>
    <w:rsid w:val="00BD45C5"/>
    <w:rsid w:val="00BE08AB"/>
    <w:rsid w:val="00BE09C5"/>
    <w:rsid w:val="00BE49B8"/>
    <w:rsid w:val="00BF2A80"/>
    <w:rsid w:val="00BF5762"/>
    <w:rsid w:val="00C067AB"/>
    <w:rsid w:val="00C35A6E"/>
    <w:rsid w:val="00C51776"/>
    <w:rsid w:val="00C52F33"/>
    <w:rsid w:val="00C665ED"/>
    <w:rsid w:val="00C76981"/>
    <w:rsid w:val="00C773EF"/>
    <w:rsid w:val="00CB525B"/>
    <w:rsid w:val="00CC120F"/>
    <w:rsid w:val="00CD46E0"/>
    <w:rsid w:val="00CD6FFA"/>
    <w:rsid w:val="00CE2C08"/>
    <w:rsid w:val="00D02AA6"/>
    <w:rsid w:val="00D03768"/>
    <w:rsid w:val="00D04A1A"/>
    <w:rsid w:val="00D24E44"/>
    <w:rsid w:val="00D545A9"/>
    <w:rsid w:val="00D81205"/>
    <w:rsid w:val="00D91C70"/>
    <w:rsid w:val="00DB69CA"/>
    <w:rsid w:val="00DC7409"/>
    <w:rsid w:val="00DE1D33"/>
    <w:rsid w:val="00E079D4"/>
    <w:rsid w:val="00E31C52"/>
    <w:rsid w:val="00E33FD7"/>
    <w:rsid w:val="00E6546B"/>
    <w:rsid w:val="00E8614F"/>
    <w:rsid w:val="00EA1FD3"/>
    <w:rsid w:val="00EB1553"/>
    <w:rsid w:val="00EB3539"/>
    <w:rsid w:val="00EC420C"/>
    <w:rsid w:val="00ED5FF6"/>
    <w:rsid w:val="00ED72B6"/>
    <w:rsid w:val="00F02A0C"/>
    <w:rsid w:val="00F20C02"/>
    <w:rsid w:val="00F47A54"/>
    <w:rsid w:val="00F61582"/>
    <w:rsid w:val="00F652C5"/>
    <w:rsid w:val="00F73503"/>
    <w:rsid w:val="00FC0390"/>
    <w:rsid w:val="00FD16BD"/>
    <w:rsid w:val="00FD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D2517"/>
  <w15:chartTrackingRefBased/>
  <w15:docId w15:val="{CB9B5696-7D5F-4C6A-AED7-F00B5AC37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E1B"/>
    <w:pPr>
      <w:widowControl w:val="0"/>
      <w:jc w:val="both"/>
    </w:pPr>
    <w:rPr>
      <w:rFonts w:ascii="Times New Roman" w:eastAsia="宋体" w:hAnsi="Times New Roman" w:cs="AdvPS6F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5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05288"/>
    <w:rPr>
      <w:rFonts w:ascii="Times New Roman" w:eastAsia="宋体" w:hAnsi="Times New Roman" w:cs="AdvPS6F0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05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05288"/>
    <w:rPr>
      <w:rFonts w:ascii="Times New Roman" w:eastAsia="宋体" w:hAnsi="Times New Roman" w:cs="AdvPS6F00"/>
      <w:sz w:val="18"/>
      <w:szCs w:val="18"/>
    </w:rPr>
  </w:style>
  <w:style w:type="table" w:styleId="TableGrid">
    <w:name w:val="Table Grid"/>
    <w:basedOn w:val="TableNormal"/>
    <w:uiPriority w:val="39"/>
    <w:rsid w:val="00744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0"/>
    <w:rsid w:val="000606A6"/>
    <w:pPr>
      <w:jc w:val="center"/>
    </w:pPr>
    <w:rPr>
      <w:rFonts w:cs="Times New Roman"/>
      <w:noProof/>
      <w:sz w:val="20"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0606A6"/>
    <w:rPr>
      <w:rFonts w:ascii="Times New Roman" w:eastAsia="宋体" w:hAnsi="Times New Roman" w:cs="Times New Roman"/>
      <w:noProof/>
      <w:sz w:val="20"/>
    </w:rPr>
  </w:style>
  <w:style w:type="paragraph" w:customStyle="1" w:styleId="EndNoteBibliography">
    <w:name w:val="EndNote Bibliography"/>
    <w:basedOn w:val="Normal"/>
    <w:link w:val="EndNoteBibliography0"/>
    <w:rsid w:val="000606A6"/>
    <w:rPr>
      <w:rFonts w:cs="Times New Roman"/>
      <w:noProof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rsid w:val="000606A6"/>
    <w:rPr>
      <w:rFonts w:ascii="Times New Roman" w:eastAsia="宋体" w:hAnsi="Times New Roman" w:cs="Times New Roman"/>
      <w:noProof/>
      <w:sz w:val="20"/>
    </w:rPr>
  </w:style>
  <w:style w:type="character" w:styleId="Hyperlink">
    <w:name w:val="Hyperlink"/>
    <w:basedOn w:val="DefaultParagraphFont"/>
    <w:uiPriority w:val="99"/>
    <w:unhideWhenUsed/>
    <w:rsid w:val="00384C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3</Pages>
  <Words>852</Words>
  <Characters>4859</Characters>
  <Application>Microsoft Office Word</Application>
  <DocSecurity>0</DocSecurity>
  <Lines>40</Lines>
  <Paragraphs>11</Paragraphs>
  <ScaleCrop>false</ScaleCrop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zhangjw</dc:creator>
  <cp:keywords/>
  <dc:description/>
  <cp:lastModifiedBy>张 佳伟</cp:lastModifiedBy>
  <cp:revision>149</cp:revision>
  <dcterms:created xsi:type="dcterms:W3CDTF">2015-11-13T01:50:00Z</dcterms:created>
  <dcterms:modified xsi:type="dcterms:W3CDTF">2020-08-19T15:47:00Z</dcterms:modified>
</cp:coreProperties>
</file>