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E67" w:rsidRPr="00F01E67" w:rsidRDefault="00F01E67" w:rsidP="00F01E67">
      <w:pPr>
        <w:snapToGrid w:val="0"/>
        <w:jc w:val="center"/>
        <w:rPr>
          <w:rFonts w:ascii="宋体" w:eastAsia="宋体" w:hAnsi="宋体" w:cs="宋体"/>
          <w:b/>
          <w:bCs/>
          <w:kern w:val="0"/>
          <w:sz w:val="27"/>
          <w:szCs w:val="27"/>
        </w:rPr>
      </w:pPr>
      <w:r w:rsidRPr="00F01E67">
        <w:rPr>
          <w:rFonts w:ascii="宋体" w:eastAsia="宋体" w:hAnsi="宋体" w:cs="宋体" w:hint="eastAsia"/>
          <w:b/>
          <w:bCs/>
          <w:kern w:val="0"/>
          <w:sz w:val="27"/>
          <w:szCs w:val="27"/>
        </w:rPr>
        <w:t>青海省2007年财政预算执</w:t>
      </w:r>
      <w:bookmarkStart w:id="0" w:name="_GoBack"/>
      <w:bookmarkEnd w:id="0"/>
      <w:r w:rsidRPr="00F01E67">
        <w:rPr>
          <w:rFonts w:ascii="宋体" w:eastAsia="宋体" w:hAnsi="宋体" w:cs="宋体" w:hint="eastAsia"/>
          <w:b/>
          <w:bCs/>
          <w:kern w:val="0"/>
          <w:sz w:val="27"/>
          <w:szCs w:val="27"/>
        </w:rPr>
        <w:t>行情况和2008年财政预算草案的报告</w:t>
      </w:r>
    </w:p>
    <w:p w:rsidR="00F01E67" w:rsidRPr="00F01E67" w:rsidRDefault="00F01E67" w:rsidP="00F01E67">
      <w:pPr>
        <w:snapToGrid w:val="0"/>
        <w:rPr>
          <w:rFonts w:ascii="Times New Roman" w:eastAsia="宋体" w:hAnsi="Times New Roman" w:cs="Times New Roman" w:hint="eastAsia"/>
          <w:szCs w:val="24"/>
        </w:rPr>
      </w:pPr>
      <w:r w:rsidRPr="00F01E67">
        <w:rPr>
          <w:rFonts w:ascii="宋体" w:eastAsia="宋体" w:hAnsi="宋体" w:cs="宋体" w:hint="eastAsia"/>
          <w:kern w:val="0"/>
          <w:sz w:val="20"/>
          <w:szCs w:val="20"/>
        </w:rPr>
        <w:t>          ──</w:t>
      </w:r>
      <w:smartTag w:uri="urn:schemas-microsoft-com:office:smarttags" w:element="chsdate">
        <w:smartTagPr>
          <w:attr w:name="IsROCDate" w:val="False"/>
          <w:attr w:name="IsLunarDate" w:val="False"/>
          <w:attr w:name="Day" w:val="10"/>
          <w:attr w:name="Month" w:val="1"/>
          <w:attr w:name="Year" w:val="2008"/>
        </w:smartTagPr>
        <w:r w:rsidRPr="00F01E67">
          <w:rPr>
            <w:rFonts w:ascii="宋体" w:eastAsia="宋体" w:hAnsi="宋体" w:cs="宋体" w:hint="eastAsia"/>
            <w:kern w:val="0"/>
            <w:sz w:val="20"/>
            <w:szCs w:val="20"/>
          </w:rPr>
          <w:t>2008年1月10日</w:t>
        </w:r>
      </w:smartTag>
      <w:r w:rsidRPr="00F01E67">
        <w:rPr>
          <w:rFonts w:ascii="宋体" w:eastAsia="宋体" w:hAnsi="宋体" w:cs="宋体" w:hint="eastAsia"/>
          <w:kern w:val="0"/>
          <w:sz w:val="20"/>
          <w:szCs w:val="20"/>
        </w:rPr>
        <w:t xml:space="preserve">在青海省第十一届人民代表大会第一次会议上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r>
      <w:proofErr w:type="gramStart"/>
      <w:r w:rsidRPr="00F01E67">
        <w:rPr>
          <w:rFonts w:ascii="宋体" w:eastAsia="宋体" w:hAnsi="宋体" w:cs="宋体" w:hint="eastAsia"/>
          <w:kern w:val="0"/>
          <w:sz w:val="20"/>
          <w:szCs w:val="20"/>
        </w:rPr>
        <w:t xml:space="preserve">　　　　　　　　　　</w:t>
      </w:r>
      <w:proofErr w:type="gramEnd"/>
      <w:r w:rsidRPr="00F01E67">
        <w:rPr>
          <w:rFonts w:ascii="宋体" w:eastAsia="宋体" w:hAnsi="宋体" w:cs="宋体" w:hint="eastAsia"/>
          <w:kern w:val="0"/>
          <w:sz w:val="20"/>
          <w:szCs w:val="20"/>
        </w:rPr>
        <w:t xml:space="preserve">                  青海省财政厅 </w:t>
      </w:r>
      <w:r w:rsidRPr="00F01E67">
        <w:rPr>
          <w:rFonts w:ascii="宋体" w:eastAsia="宋体" w:hAnsi="宋体" w:cs="宋体" w:hint="eastAsia"/>
          <w:kern w:val="0"/>
          <w:sz w:val="20"/>
          <w:szCs w:val="20"/>
        </w:rPr>
        <w:br/>
        <w:t xml:space="preserve">各位代表：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受省人民政府委托，现将2007年财政预算执行情况、五年来财政工作的特点体会和2008年财政预算草案的报告提请省十一届人大一次会议审议，并请政协各位委员和列席会议的同志提出意见。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一、2007年财政预算执行情况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2007年，在省委的正确领导下，在各级人大及其常委会的监督指导下，全省各地区各部门坚持以科学发展观为指导，认真贯彻省第十一次党代会精神和省委经济工作方针，统筹兼顾，协调发展，积极促进</w:t>
      </w:r>
      <w:proofErr w:type="gramStart"/>
      <w:r w:rsidRPr="00F01E67">
        <w:rPr>
          <w:rFonts w:ascii="宋体" w:eastAsia="宋体" w:hAnsi="宋体" w:cs="宋体" w:hint="eastAsia"/>
          <w:kern w:val="0"/>
          <w:sz w:val="20"/>
          <w:szCs w:val="20"/>
        </w:rPr>
        <w:t>和谐青海</w:t>
      </w:r>
      <w:proofErr w:type="gramEnd"/>
      <w:r w:rsidRPr="00F01E67">
        <w:rPr>
          <w:rFonts w:ascii="宋体" w:eastAsia="宋体" w:hAnsi="宋体" w:cs="宋体" w:hint="eastAsia"/>
          <w:kern w:val="0"/>
          <w:sz w:val="20"/>
          <w:szCs w:val="20"/>
        </w:rPr>
        <w:t xml:space="preserve">建设，圆满完成了省十届人大五次会议确定的收支预算任务。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全省一般预算收入完成1104666万元，为预算的117.2%，比上年增收274258万元，增长33%。其中，中央一般预算收入完成537589万元，为预算的114.6%，增长31.8%；地方一般预算收入完成567077万元，为预算的119.8%，增长34.2%。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全省一般预算支出完成2819716万元，为预算的82.3%，比上年增支673088万元，增长31.4%。其中，一般公共服务支出576631万元，为预算的87.1%，增长37.3%；国防和公共安全支出163306万元，为预算的84.3%，增长28.8%；教育支出344984万元，为预算的81.5%，增长25.6%；科技及文化体育支出94582万元，为预算的87.9%，增长46.1%；社会保障与就业支出519106万元，为预算的86%，增长24%；医疗卫生支出195895万元，为预算的80.8%，增长50.4%；环境保护支出188707万元，为预算的84.8%，增长20.6%；城乡社区事务支出94300万元，为预算的84.6%，增长20.3%；农林水事务支出292202万元，为预算的84.2%，增长25.8%；交通运输、工商金融等事务支出283700万元，为预算的80.8%，增长55.6%；其他支出66303万元，为预算的41.5%，增长6.5%。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预算执行结果，全省总财力为3364844万元，增长24.8%。其中，地方一般预算收入567077万元，中央补助收入2252433万元(税收返还114000万元，原体制补助98607万元，专项补助837312万元，一般性转移支付和民族地区转移支付补助751029万元，工资及其他补助451485万元)。上年结余收入545334万元。全省一般预算支出完成2819716万元。上解支出2708万元。收支相抵，年终预算结余542420万元，扣除结转下年支出604420万元，全省净结余为赤字62000万元，比上年减少1000万元，当年实现了收支平衡。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2007年省本级总财力为1729837万元。其中，地方一般预算收入184484万元，中央补助收入1024026万元(中央补助收入总额225.2亿元减省对下的转移支出122.8亿元)，上年结余收入521327万元。省本级一般预算支出完成1242075万元，比上年增长23.1%。其中，一般公共服务支出266410万元，为预算的80.4%，增长33.9%； 国防和公共安全支出64782万元，为预算的88.2%，增长19.3%；教育支出68248万元，为预算的73.7%，增长19.1%；科技及文化体育支出46122万元，为预算的74.9%，增长37.5%；社会保障与就业支出240192万元，为预算的73.8%，增长16.8%；医疗卫生支出68175万元，为预算的71.1%，增长17.1%；环境保护支出151782万元，为预算的80.3%，增长12.4%；城乡社区事务支出9057万元，为预算的82.5%，增长7.6%；农林水事务支出98309万元，为预算的81.8%，增长15.6%；交通运输、工商金融等事务支出212638万元，为预算的65.5%，增长47%；其他支出16360万元，为预算的12.4%，下降41.8%。上解支出2708万元。收支相抵，年终预算结余487762万元，扣除结转下年支出514762万元，省级净结余为赤字27000万元，比上年减少1000万元，当年实现了收支平衡。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全省基金收入完成357190万元，增长27.6%；基金支出完成374103万元，增长57.6%。其中：省级基金收入完成299417万元，增长12%；基金支出完成312789万元，增长39.7%。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lastRenderedPageBreak/>
        <w:t xml:space="preserve">　　需要说明的是，2007年全省财政预算收支完成数比年初向人代会报告数大幅度增长，主要原因是：除了上年结转项目资金2007年继续使用外，全省财政收入和中央补助大幅度增加，其中，地方一般预算收入比预算数超收9.3亿元(省级超收2.9亿元)，中央补助收入比年初增加114.4亿元(因中央专项补助具有很大的不确定性，年初预算中无法准确预计。到年底，中央专项补助增加83.7亿元，一般性转移支付补助增加23.4亿元，工资性和结算补助增加6.4亿元，税收返还增加0.9亿元)。在超收和增加的中央补助收入中，省级可支配财力为24.3亿元。对省级增加的财力，我们主要作了以下安排：一是增加省对下一般性转移支付4.5亿元；二是安排落实进一步规范职工津贴补贴资金13.8亿元；三是安排用于建立以大病统筹为主的城市居民医疗保险、完善农村</w:t>
      </w:r>
      <w:proofErr w:type="gramStart"/>
      <w:r w:rsidRPr="00F01E67">
        <w:rPr>
          <w:rFonts w:ascii="宋体" w:eastAsia="宋体" w:hAnsi="宋体" w:cs="宋体" w:hint="eastAsia"/>
          <w:kern w:val="0"/>
          <w:sz w:val="20"/>
          <w:szCs w:val="20"/>
        </w:rPr>
        <w:t>低保以及</w:t>
      </w:r>
      <w:proofErr w:type="gramEnd"/>
      <w:r w:rsidRPr="00F01E67">
        <w:rPr>
          <w:rFonts w:ascii="宋体" w:eastAsia="宋体" w:hAnsi="宋体" w:cs="宋体" w:hint="eastAsia"/>
          <w:kern w:val="0"/>
          <w:sz w:val="20"/>
          <w:szCs w:val="20"/>
        </w:rPr>
        <w:t>城镇最低生活保障家庭</w:t>
      </w:r>
      <w:proofErr w:type="gramStart"/>
      <w:r w:rsidRPr="00F01E67">
        <w:rPr>
          <w:rFonts w:ascii="宋体" w:eastAsia="宋体" w:hAnsi="宋体" w:cs="宋体" w:hint="eastAsia"/>
          <w:kern w:val="0"/>
          <w:sz w:val="20"/>
          <w:szCs w:val="20"/>
        </w:rPr>
        <w:t>廉</w:t>
      </w:r>
      <w:proofErr w:type="gramEnd"/>
      <w:r w:rsidRPr="00F01E67">
        <w:rPr>
          <w:rFonts w:ascii="宋体" w:eastAsia="宋体" w:hAnsi="宋体" w:cs="宋体" w:hint="eastAsia"/>
          <w:kern w:val="0"/>
          <w:sz w:val="20"/>
          <w:szCs w:val="20"/>
        </w:rPr>
        <w:t xml:space="preserve">租房补助制度等改善民生方面的资金1.2亿元；四是用于补充政府偿债准备金3.8亿元；五是安排省级预算调节基金1亿元。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各位代表，过去的一年里，各级财政部门按照省委及财政部的部署，努力推进各项工作，各方面都有了新的进展。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w:t>
      </w:r>
      <w:proofErr w:type="gramStart"/>
      <w:r w:rsidRPr="00F01E67">
        <w:rPr>
          <w:rFonts w:ascii="宋体" w:eastAsia="宋体" w:hAnsi="宋体" w:cs="宋体" w:hint="eastAsia"/>
          <w:kern w:val="0"/>
          <w:sz w:val="20"/>
          <w:szCs w:val="20"/>
        </w:rPr>
        <w:t>一</w:t>
      </w:r>
      <w:proofErr w:type="gramEnd"/>
      <w:r w:rsidRPr="00F01E67">
        <w:rPr>
          <w:rFonts w:ascii="宋体" w:eastAsia="宋体" w:hAnsi="宋体" w:cs="宋体" w:hint="eastAsia"/>
          <w:kern w:val="0"/>
          <w:sz w:val="20"/>
          <w:szCs w:val="20"/>
        </w:rPr>
        <w:t>)综合运用财税手段，支持经济又好又快发展。围绕年初确定的经济发展目标，充分运用财政政策、资金等手段，支持经济发展和发展方式转变。一是支持科技创新。安排科学技术和技术改造等资金6.1亿元，增长46.7%，优化科技投入结构，推动产业结构优化升级；推进建立产学研有机结合的新机制，支持企业技术改造，增强企业自主创新能力。二是支持节能减排和循环经济发展。安排资金1.3亿元，增长6倍，通过贷款贴息和税收减免等，引导企业推进节能降耗，支持循环经济发展；</w:t>
      </w:r>
      <w:proofErr w:type="gramStart"/>
      <w:r w:rsidRPr="00F01E67">
        <w:rPr>
          <w:rFonts w:ascii="宋体" w:eastAsia="宋体" w:hAnsi="宋体" w:cs="宋体" w:hint="eastAsia"/>
          <w:kern w:val="0"/>
          <w:sz w:val="20"/>
          <w:szCs w:val="20"/>
        </w:rPr>
        <w:t>增加对减排</w:t>
      </w:r>
      <w:proofErr w:type="gramEnd"/>
      <w:r w:rsidRPr="00F01E67">
        <w:rPr>
          <w:rFonts w:ascii="宋体" w:eastAsia="宋体" w:hAnsi="宋体" w:cs="宋体" w:hint="eastAsia"/>
          <w:kern w:val="0"/>
          <w:sz w:val="20"/>
          <w:szCs w:val="20"/>
        </w:rPr>
        <w:t>和环境保护的投入，稳步推进资源、环境有偿使用制度改革。三是支持基础设施和重点项目建设。完成基本建设支出34亿元，增长27.3%，重点支持了“三江源”生态保护与建设、兰青铁路复线建设、城市基础设施、高原旅游名省建设等方面；通过安排财政贴息资金，引导社会资金投向基础设施和政府公益性事业。四是支持搭建经济发展平台。安排资金8.2亿元，增长20.9%，支持政府信用平台建设，完善政府偿债机制；支持</w:t>
      </w:r>
      <w:proofErr w:type="gramStart"/>
      <w:r w:rsidRPr="00F01E67">
        <w:rPr>
          <w:rFonts w:ascii="宋体" w:eastAsia="宋体" w:hAnsi="宋体" w:cs="宋体" w:hint="eastAsia"/>
          <w:kern w:val="0"/>
          <w:sz w:val="20"/>
          <w:szCs w:val="20"/>
        </w:rPr>
        <w:t>举办青洽会</w:t>
      </w:r>
      <w:proofErr w:type="gramEnd"/>
      <w:r w:rsidRPr="00F01E67">
        <w:rPr>
          <w:rFonts w:ascii="宋体" w:eastAsia="宋体" w:hAnsi="宋体" w:cs="宋体" w:hint="eastAsia"/>
          <w:kern w:val="0"/>
          <w:sz w:val="20"/>
          <w:szCs w:val="20"/>
        </w:rPr>
        <w:t xml:space="preserve">、环湖赛、藏毯博览会等大型活动，促进对外开放，推动招商引资；加大对地勘的投入，支持推进矿产资源勘查。五是支持企业改革与发展。认真落实国家西部大开发财税优惠政策，减免企业各类税收30.4亿元，以增强自我发展能力；安排资金2.28亿元，增长17.9%，支持中小企业发展和外贸发展方式转变；安排资金1.85亿元，增长37.5%，支持深化企业改革，解决遗留问题。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(二)坚持依法科学管理，抓好收入组织工作。在经济快速发展，质量效益进一步提高的基础上，各级财税部门和</w:t>
      </w:r>
      <w:proofErr w:type="gramStart"/>
      <w:r w:rsidRPr="00F01E67">
        <w:rPr>
          <w:rFonts w:ascii="宋体" w:eastAsia="宋体" w:hAnsi="宋体" w:cs="宋体" w:hint="eastAsia"/>
          <w:kern w:val="0"/>
          <w:sz w:val="20"/>
          <w:szCs w:val="20"/>
        </w:rPr>
        <w:t>执收</w:t>
      </w:r>
      <w:proofErr w:type="gramEnd"/>
      <w:r w:rsidRPr="00F01E67">
        <w:rPr>
          <w:rFonts w:ascii="宋体" w:eastAsia="宋体" w:hAnsi="宋体" w:cs="宋体" w:hint="eastAsia"/>
          <w:kern w:val="0"/>
          <w:sz w:val="20"/>
          <w:szCs w:val="20"/>
        </w:rPr>
        <w:t xml:space="preserve">单位严格依法治税，强化税费征管，创新征收方式，实施科学管理。特别是强化对重点地区和主要税种的监管，收到了明显的效果。财政收入突破百亿元大关，跃上了一个新台阶。同时，继续高度重视和加强项目争取工作，加大争取中央资金支持力度。在各方面的高度重视和共同努力下，共争取到中央补助资金225.2亿元，增加45亿元，增长25%。全省可支配财力达到197.6亿元，增长30%。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三)落实各项支农惠农政策，推进新农村新牧区建设。继续坚持把支持解决“三农”问题作为财政工作的重中之重。2007年用于“三农”的各项资金达到40.7亿元，增长30.1%。在落实好新增教育、卫生、文化支出主要用于农村牧区的同时，努力提高对“三农”的投入比重。一是继续推进资金整合。把支农等各项资金，统筹安排，捆绑使用，突出重点。省级各部门共整合资金8.9亿元，增长20.3%。重点支持了为农牧民办实事工程、农业社会化服务体系、抗灾救灾体系建设、龙头企业培育和特色种养业发展等。同时，继续实施扶贫整村推进，支持大中型水库移民后期扶持工作，推进万村千</w:t>
      </w:r>
      <w:proofErr w:type="gramStart"/>
      <w:r w:rsidRPr="00F01E67">
        <w:rPr>
          <w:rFonts w:ascii="宋体" w:eastAsia="宋体" w:hAnsi="宋体" w:cs="宋体" w:hint="eastAsia"/>
          <w:kern w:val="0"/>
          <w:sz w:val="20"/>
          <w:szCs w:val="20"/>
        </w:rPr>
        <w:t>乡市场</w:t>
      </w:r>
      <w:proofErr w:type="gramEnd"/>
      <w:r w:rsidRPr="00F01E67">
        <w:rPr>
          <w:rFonts w:ascii="宋体" w:eastAsia="宋体" w:hAnsi="宋体" w:cs="宋体" w:hint="eastAsia"/>
          <w:kern w:val="0"/>
          <w:sz w:val="20"/>
          <w:szCs w:val="20"/>
        </w:rPr>
        <w:t>工程等。二是落实支农补贴政策。共下达对种粮农</w:t>
      </w:r>
      <w:proofErr w:type="gramStart"/>
      <w:r w:rsidRPr="00F01E67">
        <w:rPr>
          <w:rFonts w:ascii="宋体" w:eastAsia="宋体" w:hAnsi="宋体" w:cs="宋体" w:hint="eastAsia"/>
          <w:kern w:val="0"/>
          <w:sz w:val="20"/>
          <w:szCs w:val="20"/>
        </w:rPr>
        <w:t>民粮食直</w:t>
      </w:r>
      <w:proofErr w:type="gramEnd"/>
      <w:r w:rsidRPr="00F01E67">
        <w:rPr>
          <w:rFonts w:ascii="宋体" w:eastAsia="宋体" w:hAnsi="宋体" w:cs="宋体" w:hint="eastAsia"/>
          <w:kern w:val="0"/>
          <w:sz w:val="20"/>
          <w:szCs w:val="20"/>
        </w:rPr>
        <w:t>补、生产资料综合补贴、种子补贴等资金1.25亿元，增长33%，并将种粮农</w:t>
      </w:r>
      <w:proofErr w:type="gramStart"/>
      <w:r w:rsidRPr="00F01E67">
        <w:rPr>
          <w:rFonts w:ascii="宋体" w:eastAsia="宋体" w:hAnsi="宋体" w:cs="宋体" w:hint="eastAsia"/>
          <w:kern w:val="0"/>
          <w:sz w:val="20"/>
          <w:szCs w:val="20"/>
        </w:rPr>
        <w:t>民直接</w:t>
      </w:r>
      <w:proofErr w:type="gramEnd"/>
      <w:r w:rsidRPr="00F01E67">
        <w:rPr>
          <w:rFonts w:ascii="宋体" w:eastAsia="宋体" w:hAnsi="宋体" w:cs="宋体" w:hint="eastAsia"/>
          <w:kern w:val="0"/>
          <w:sz w:val="20"/>
          <w:szCs w:val="20"/>
        </w:rPr>
        <w:t xml:space="preserve">补贴由原来的每亩10元，提高到了每亩14元，支持优质粮食生产，稳定市场供应。三是支持转移培训工作。安排资金0.7亿元，增长27.7%，重点支持了农牧民技能培训，推动劳务经济发展，扩大劳务输出规模。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四)高度关注民生问题，促进社会事业协调发展。在财力分配上进一步向社会事业和民生方面倾斜，努力促进社会公平。一是增加对教育的投入。安排资金34.5亿元，增长25.6%。重点支持“两基”攻坚、农村牧区寄宿制学校和贫困学生资助体系建设，完善农村义务教育经费保障机制，提高藏族地区寄宿制学生生活费补助标准，重点扶持职业教育基础设施和高校重点实验室建设等。二是增加对医疗卫生的投入。投入资金19.6亿元，增长50.4%。着力支持以大病统筹</w:t>
      </w:r>
      <w:r w:rsidRPr="00F01E67">
        <w:rPr>
          <w:rFonts w:ascii="宋体" w:eastAsia="宋体" w:hAnsi="宋体" w:cs="宋体" w:hint="eastAsia"/>
          <w:kern w:val="0"/>
          <w:sz w:val="20"/>
          <w:szCs w:val="20"/>
        </w:rPr>
        <w:lastRenderedPageBreak/>
        <w:t>为主要内容的城镇居民基本医疗保险改革试点；支持新型农村合作医疗网络建设，推进农村牧区村卫生室建设，配备流动卫生服务车，完善农村牧区和城市社区卫生服务体系；提高城乡特困群众大病救助标准，设立省级医疗救助风险基金。继续实施“少生快富”工程和完善计划生育“奖励扶助”政策。三是增加社会保障和就业再就业的投入。安排社会保障和就业支出51.9亿元，增长24%。重点支持提高企业退休职工基本养老金补助标准，建立农村牧区最低生活保障制度。在确保国家相关政策到位的同时， 当年为城镇</w:t>
      </w:r>
      <w:proofErr w:type="gramStart"/>
      <w:r w:rsidRPr="00F01E67">
        <w:rPr>
          <w:rFonts w:ascii="宋体" w:eastAsia="宋体" w:hAnsi="宋体" w:cs="宋体" w:hint="eastAsia"/>
          <w:kern w:val="0"/>
          <w:sz w:val="20"/>
          <w:szCs w:val="20"/>
        </w:rPr>
        <w:t>低保对象</w:t>
      </w:r>
      <w:proofErr w:type="gramEnd"/>
      <w:r w:rsidRPr="00F01E67">
        <w:rPr>
          <w:rFonts w:ascii="宋体" w:eastAsia="宋体" w:hAnsi="宋体" w:cs="宋体" w:hint="eastAsia"/>
          <w:kern w:val="0"/>
          <w:sz w:val="20"/>
          <w:szCs w:val="20"/>
        </w:rPr>
        <w:t>人均发放临时物价补贴135元。扶持就业再就业，落实</w:t>
      </w:r>
      <w:proofErr w:type="gramStart"/>
      <w:r w:rsidRPr="00F01E67">
        <w:rPr>
          <w:rFonts w:ascii="宋体" w:eastAsia="宋体" w:hAnsi="宋体" w:cs="宋体" w:hint="eastAsia"/>
          <w:kern w:val="0"/>
          <w:sz w:val="20"/>
          <w:szCs w:val="20"/>
        </w:rPr>
        <w:t>廉</w:t>
      </w:r>
      <w:proofErr w:type="gramEnd"/>
      <w:r w:rsidRPr="00F01E67">
        <w:rPr>
          <w:rFonts w:ascii="宋体" w:eastAsia="宋体" w:hAnsi="宋体" w:cs="宋体" w:hint="eastAsia"/>
          <w:kern w:val="0"/>
          <w:sz w:val="20"/>
          <w:szCs w:val="20"/>
        </w:rPr>
        <w:t>租房政策，支持解决</w:t>
      </w:r>
      <w:proofErr w:type="gramStart"/>
      <w:r w:rsidRPr="00F01E67">
        <w:rPr>
          <w:rFonts w:ascii="宋体" w:eastAsia="宋体" w:hAnsi="宋体" w:cs="宋体" w:hint="eastAsia"/>
          <w:kern w:val="0"/>
          <w:sz w:val="20"/>
          <w:szCs w:val="20"/>
        </w:rPr>
        <w:t>城市低保家庭</w:t>
      </w:r>
      <w:proofErr w:type="gramEnd"/>
      <w:r w:rsidRPr="00F01E67">
        <w:rPr>
          <w:rFonts w:ascii="宋体" w:eastAsia="宋体" w:hAnsi="宋体" w:cs="宋体" w:hint="eastAsia"/>
          <w:kern w:val="0"/>
          <w:sz w:val="20"/>
          <w:szCs w:val="20"/>
        </w:rPr>
        <w:t>住房困难等问题。四是增加对文化体育的投入。安排资金7亿元，增长38.6%。支持实施广播电视“村村通”、文化信息资源共享和文化进村</w:t>
      </w:r>
      <w:proofErr w:type="gramStart"/>
      <w:r w:rsidRPr="00F01E67">
        <w:rPr>
          <w:rFonts w:ascii="宋体" w:eastAsia="宋体" w:hAnsi="宋体" w:cs="宋体" w:hint="eastAsia"/>
          <w:kern w:val="0"/>
          <w:sz w:val="20"/>
          <w:szCs w:val="20"/>
        </w:rPr>
        <w:t>入户试点</w:t>
      </w:r>
      <w:proofErr w:type="gramEnd"/>
      <w:r w:rsidRPr="00F01E67">
        <w:rPr>
          <w:rFonts w:ascii="宋体" w:eastAsia="宋体" w:hAnsi="宋体" w:cs="宋体" w:hint="eastAsia"/>
          <w:kern w:val="0"/>
          <w:sz w:val="20"/>
          <w:szCs w:val="20"/>
        </w:rPr>
        <w:t xml:space="preserve">工程，支持基层文化阵地建设；推进各类文化体育活动和文化体育产业发展，打造具有青海高原特色的旅游品牌。五是兑现规范津贴补贴等相关政策。根据规范公务员津贴补贴实施办法等有关精神，积极筹措资金，及时兑现了相关政策。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五)增加对下转移支付，增强基层政府事权责任。在中央财政加大对我省转移支付力度的基础上，省财政继续增加了对下的转移支付。当年增加4.5亿元，同时下达各地激励性转移支付资金3.5亿元，进一步增强了基层政府的财力。到2007年底，全省各地区全部消化了对干部职工个人的政策性欠账，并偿还了一部分公益性债务，解决了一些突出矛盾和问题。为了加强对转移支付资金的监管，强化基层政府事权责任，调整和完善了一般性转移支付办法，对转移支付资金的分配使用等提出明确要求，进一步增强了转移支付的科学性，规范了资金的使用管理。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六)继续深化财政改革，推进管理体制机制创新。继续从实际出发，推进财政改革，努力提升财政工作水平和质量。一是在全省全面推行了部门预算改革，结合政府收支分类改革政策，按照全口径预算管理的要求，将部门收入纳入预算管理，统筹安排使用，并努力细化到具体项目； 国库集中支付改革进一步向下延伸，非税收入收缴管理制度改革稳步推进；政府采购工作不断创新，采购规模进一步扩大。全年采购额达到10.3亿元，增长19.8%。二是结合农村牧区综合改革，在全省全面推行了“乡财县管”财政管理方式改革。在西宁市和海东地区开展了“省管县”改革试点。三是向“三江源”等重点工程项目派驻了财务总监，完成了全省行政事业单位资产清查工作，摸清了“家底”，提出了资产管理与预算管理相结合的意见。四是启动了农民综合直补网建设工作，开展了支农资金管理年活动。启动了预算绩效评价试点，扩大了财政专项支出绩效监督范围。五是坚持依法治税，继续推进政务公开和效能评价工作，拓宽财政的社会监督面。同时，规范会计基础工作，加强了对会计及中介组织的监督管理。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二、五年来财政工作的特点和体会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2003年以来，全省各地区各部门按照科学发展观和公共财政的要求，着力推进科学发展，努力促进社会和谐。回顾总结五年来的工作，主要有以下特点和体会：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w:t>
      </w:r>
      <w:proofErr w:type="gramStart"/>
      <w:r w:rsidRPr="00F01E67">
        <w:rPr>
          <w:rFonts w:ascii="宋体" w:eastAsia="宋体" w:hAnsi="宋体" w:cs="宋体" w:hint="eastAsia"/>
          <w:kern w:val="0"/>
          <w:sz w:val="20"/>
          <w:szCs w:val="20"/>
        </w:rPr>
        <w:t>一</w:t>
      </w:r>
      <w:proofErr w:type="gramEnd"/>
      <w:r w:rsidRPr="00F01E67">
        <w:rPr>
          <w:rFonts w:ascii="宋体" w:eastAsia="宋体" w:hAnsi="宋体" w:cs="宋体" w:hint="eastAsia"/>
          <w:kern w:val="0"/>
          <w:sz w:val="20"/>
          <w:szCs w:val="20"/>
        </w:rPr>
        <w:t xml:space="preserve">)支持做大经济“蛋糕”，财力总量显著增加。经济规模小，财力总量不大是青海的现实，也是制约我们发展的一个重要因素。五年来，各级财政部门始终把支持经济发展作为第一要务，不断强化财政促进经济发展的作用，努力增加和改善各种要素供给，营造良好的财税政策环境。据统计，围绕支持经济发展和发展方式转变等方面共安排资金15.6亿元，年均增长18.7%。免除各种税费86.2亿元。经济的持续快速健康发展，为财政增收奠定了良好基础。全省一般预算收入由38.1亿元增加到110.5亿元，增长190%，年均增长23.7%。财政收入占地区生产总值的比重也由11.2%提高到14.7%，增加了3.5个百分点。加之各方面不断深化对省情的认识，重视对青海一些特殊性因素的研究，积极争取国家支持，中央财政补助由95.3亿元增加到225.2亿元，增长136.3%，年均增长18.8%。总财力由136.2亿元增加到336.5亿元，增长147.1%，年均增长19.8%。财力的增加，为支持全省经济社会发展创造了一定的条件。实践证明，只有从青海实际出发，创造性地贯彻中央关于经济工作的方针政策，通过财政支出结构和投入方式的调整来推动经济发展和发展方式转变，才能实现经济发展和财政增收的“双赢”；只有坚持“两条腿”走路的方针，准确把握国家政策和青海的特殊性，抢抓机遇，依靠国家支持，才能推动财力总量上台阶；只有把经济和财政两个“蛋糕”做大了，才能为推动经济社会又好又快发展提供必要的保障。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(二)努力优化支出结构，公共财政职能逐步显现。青海社会事业和涉及人民群众切身利益的</w:t>
      </w:r>
      <w:r w:rsidRPr="00F01E67">
        <w:rPr>
          <w:rFonts w:ascii="宋体" w:eastAsia="宋体" w:hAnsi="宋体" w:cs="宋体" w:hint="eastAsia"/>
          <w:kern w:val="0"/>
          <w:sz w:val="20"/>
          <w:szCs w:val="20"/>
        </w:rPr>
        <w:lastRenderedPageBreak/>
        <w:t xml:space="preserve">问题比较突出，这一现状决定了促进社会发展，解决民生问题的任务十分艰巨和迫切。五年来，随着财力的增加，各级财政部门努力推进公共财政建设，着力调整和优化支出结构，坚持财力下移，高度关注和解决民生问题，不断向基层、向“三农”、向社会事业特别是困难群体倾斜，努力走出一条“小财政，大民生”的路子。一是基层财力状况明显好转。省对下补助由42.4亿元增加到122.6亿元，增长189.2%，年均增长23.7%，其中一般性转移支付由1.2亿元增加到20.4亿元，增长15倍，年均增长75%。基层财力状况的好转，有效缓解了各地财政困难，调动了基层政府自主理财的积极性，促进了财力与事权相匹配。二是用于改善民生的支出力度明显加大。2007年全省财政支出中用于民生方面的支出达到200亿元，比2003年增加130亿元，增长185.7%， 占财政总支出的比重也由60%上升到71%。三是服务社会公共性的投入明显增加。集中财力重点支持了一些基础设施、生态环保、城市管理等基础性、战略性的项目，为提升经济社会的可持续发展能力起到了积极作用。五年的发展，使各级财政在逐渐摆脱“赤字财政”的困扰，由原来的“吃饭财政”逐步向民生财政、建设财政转变。发展与变化的实践使我们认识到，公共财政建设是生动的、具体的，只要认真坚持公共财政的发展方向，切实把握公共财政的内涵，就一定能够走出一条符合青海实际的路子，就一定能使公共财政覆盖面不断扩大，就一定能够让人民群众在较为广泛的领域更多地享受到改革发展的成果。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三)推进改革创新，财政管理服务水平不断提升。过去的五年，是财政收支变化最快的五年，也是财政管理不断创新的五年。各级财政部门按照以改革强管理、增效益、促发展的思路，不断创新体制机制，努力促进财政管理水平的提升。通过调整完善省对州(地、市)的财政管理体制，调动了各级政府发展经济，培植财源，增收节支的积极性；通过规范省对下转移支付办法和建立“三奖一补”激励机制，增强了各级政府强化财政管理的主动性；通过深入开展农村牧区税费改革和综合改革试点工作，落实了党和国家一系列惠农政策，进一步理顺了农村牧区分配关系，明显减轻了农牧民群众负担，推动了农村牧区工作机制的创新；通过深化以“金财工程”为依托的部门预算、国库集中支付和收支两条线管理等机制性改革，财政管理已逐步走上了规范化、法制化和科学化的轨道；通过改进预算编制方式，主动到预算执行单位协商沟通，充分听取单位的建议意见，使预算的编制更加科学、合理。青海财政相对比较困难，但是改革不能滞后。实现依法理财、科学管理的目标，必须坚定地走改革创新之路，从源头上、根本上、制度上解决问题，只有这样才能确保财政资源分配的公平、公正、合理，才能为给党和人民当好家、理好财提供有力的保障，才能让党和人民更加放心。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四)强化财政监督工作，资金管理更趋规范。随着中央和省对下转移支付和专项补助的增加，监督管理的任务越来越重。五年来，各级财政部门始终按照依法理财、民主理财和科学理财的要求，从我省实际出发，在不断加大对财政资金管理使用情况监督检查力度的同时，努力探索和创新管理的方式方法。坚持“开放办财政，开门办财政”的思路，积极推进政务公开，严格执行内控和内审制度，自觉接受人大和审计部门等方面的监督，增强财政管理的透明度和公开性，着力建设“阳光财政”和“透明财政”。同时，切实加强队伍建设，不断提升干部队伍综合素质，以增强主动性和适应性。从管理的实际效果看，只要我们始终坚持依法理财的方针，不断强化财政的监督管理责任，寓监督于具体的财政实践中，在管理活动中寻找出路，就一定能找到正确有效的方法，就一定能够实现规范管理、提高效益的目标，就一定能够确保财政资金的安全。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通过多年来的努力，我省财政工作取得了一定的成绩，也实现了新的跨越。这是在省委的正确领导下，各方</w:t>
      </w:r>
      <w:proofErr w:type="gramStart"/>
      <w:r w:rsidRPr="00F01E67">
        <w:rPr>
          <w:rFonts w:ascii="宋体" w:eastAsia="宋体" w:hAnsi="宋体" w:cs="宋体" w:hint="eastAsia"/>
          <w:kern w:val="0"/>
          <w:sz w:val="20"/>
          <w:szCs w:val="20"/>
        </w:rPr>
        <w:t>面理解</w:t>
      </w:r>
      <w:proofErr w:type="gramEnd"/>
      <w:r w:rsidRPr="00F01E67">
        <w:rPr>
          <w:rFonts w:ascii="宋体" w:eastAsia="宋体" w:hAnsi="宋体" w:cs="宋体" w:hint="eastAsia"/>
          <w:kern w:val="0"/>
          <w:sz w:val="20"/>
          <w:szCs w:val="20"/>
        </w:rPr>
        <w:t xml:space="preserve">支持和共同努力的结果，来之不易，应倍加珍惜。但是客观地说，财政工作中仍然存在一些不容忽视的矛盾和问题，主要是：财力总量还不大， 自有财力占比低，有些地区财源缺乏，结构相对单一，收入增长乏力；社会发展问题和民生问题仍然很突出，调整经济结构、转变经济发展方式的任务很重，财政支持和保障的压力很大； 由于财力所限，各级政府的财政支出责任还不明确，地区间公共服务均等化的问题还没有根本解决，一些基层财政提供公共服务和集中资金解决突出问题的能力还比较弱；部门预算等财政改革还需向纵深推进，对推进改革的协调、服务工作有待加强；有的预算单位和地区财务管理仍比较松弛，车辆、办公设备等资产配置随意性较大，财政资金监管工作和使用效益有待进一步加强和提高等等。对这些困难和问题，我们将高度重视，认真研究解决。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三、2008年财政预算草案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lastRenderedPageBreak/>
        <w:t xml:space="preserve">　　做好2008年的财政经济工作，对于全面贯彻党的十七大和省第十一次党代会的各项部署，保持经济社会平稳协调健康发展至关重要。根据省委的工作部署和对财政工作的要求，今年预算编制和财政工作的指导思想及总体要求是：高举中国特色社会主义伟大旗帜，以邓小平理论、“三个代表”重要思想为指导，深入贯彻落实科学发展观，按照党的十七大精神和省第十一次党代会的要求，坚持依法征管，狠抓增收节支，做好财力组织工作，坚持以人为本，调整和优化财政支出结构，努力推进以改善民生为重点的社会建设，加大对“三农”、教育、科技、文化、就业和社会保障、医疗卫生、基层政权建设等公共服务领域的投入，促进协调发展，围绕推进基本公共服务均等化和主体功能区建设，完善公共财政体系，进一步完善转移支付制度，加大省对下转移支付力度，增强基层政府提供公共服务的能力，深化预算制度改革，强化预算管理和监督，切实加强行政事业单位国有资产管理，支持深化改革与创新，推动经济发展方式转变和经济结构调整，着力推进财政管理科学化、精细化，提高财政资金使用效益.为促进富裕文明和谐新青海建设提供必要的财力保障。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根据以上指导思想，2008年主要预算指标安排如下：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全省财政一般预算收入计划安排1259400万元，增长14%，其中，中央一般预算收入安排618600万元，增长15.1%；地方一般预算收入安排640800万元，增长13%。据此，我省2008</w:t>
      </w:r>
      <w:proofErr w:type="gramStart"/>
      <w:r w:rsidRPr="00F01E67">
        <w:rPr>
          <w:rFonts w:ascii="宋体" w:eastAsia="宋体" w:hAnsi="宋体" w:cs="宋体" w:hint="eastAsia"/>
          <w:kern w:val="0"/>
          <w:sz w:val="20"/>
          <w:szCs w:val="20"/>
        </w:rPr>
        <w:t>年年初总财力</w:t>
      </w:r>
      <w:proofErr w:type="gramEnd"/>
      <w:r w:rsidRPr="00F01E67">
        <w:rPr>
          <w:rFonts w:ascii="宋体" w:eastAsia="宋体" w:hAnsi="宋体" w:cs="宋体" w:hint="eastAsia"/>
          <w:kern w:val="0"/>
          <w:sz w:val="20"/>
          <w:szCs w:val="20"/>
        </w:rPr>
        <w:t>为2055921万元，其中：地方一般预算收入640800万元，中央补助收入1415121万元(税收返还114000万元，原体制补助98607万元，转移支付补助751029万元，工资及其他补助451485万元)。按照收支平衡的原则，全省一般预算支出安排2053213万元，比上年</w:t>
      </w:r>
      <w:proofErr w:type="gramStart"/>
      <w:r w:rsidRPr="00F01E67">
        <w:rPr>
          <w:rFonts w:ascii="宋体" w:eastAsia="宋体" w:hAnsi="宋体" w:cs="宋体" w:hint="eastAsia"/>
          <w:kern w:val="0"/>
          <w:sz w:val="20"/>
          <w:szCs w:val="20"/>
        </w:rPr>
        <w:t>初安排数</w:t>
      </w:r>
      <w:proofErr w:type="gramEnd"/>
      <w:r w:rsidRPr="00F01E67">
        <w:rPr>
          <w:rFonts w:ascii="宋体" w:eastAsia="宋体" w:hAnsi="宋体" w:cs="宋体" w:hint="eastAsia"/>
          <w:kern w:val="0"/>
          <w:sz w:val="20"/>
          <w:szCs w:val="20"/>
        </w:rPr>
        <w:t xml:space="preserve">增长30%，其中，一般公共服务支出277800万元，增长25.7%；国防和公共安全支出109850万元，增长38.9%；教育支出249550万元，增长34.1%；科技及文化体育支出61600万元，增长28.9%；社会保障与就业支出326500万元，增长30%；医疗卫生支出79900万元，增长41.2%，环境保护支出232400万元，增长34.1%；城乡社区事务支出109580万元，增长28.2%；农林水事务支出246260万元，增长33.6%；交通运输、工商金融等事务支出268954万元，增长31%；其他支出90819万元，增长2.3%。上解支出2708万元。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全省基金预算收入安排374900万元，比上年实际完成数增长5%。基金预算支出安排224500万元，比上年</w:t>
      </w:r>
      <w:proofErr w:type="gramStart"/>
      <w:r w:rsidRPr="00F01E67">
        <w:rPr>
          <w:rFonts w:ascii="宋体" w:eastAsia="宋体" w:hAnsi="宋体" w:cs="宋体" w:hint="eastAsia"/>
          <w:kern w:val="0"/>
          <w:sz w:val="20"/>
          <w:szCs w:val="20"/>
        </w:rPr>
        <w:t>初安排数</w:t>
      </w:r>
      <w:proofErr w:type="gramEnd"/>
      <w:r w:rsidRPr="00F01E67">
        <w:rPr>
          <w:rFonts w:ascii="宋体" w:eastAsia="宋体" w:hAnsi="宋体" w:cs="宋体" w:hint="eastAsia"/>
          <w:kern w:val="0"/>
          <w:sz w:val="20"/>
          <w:szCs w:val="20"/>
        </w:rPr>
        <w:t xml:space="preserve">同比增长10%。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2008年省本级当年总财力740923万元，比2007年年初增加168305万元，增长29.4%。其中：地方一般预算收入208500万元，比上年初增加53450万元，增长34.5%； 中央补助收入1358818万元，比上年初增加335235万元，增长32.8%；对州(地、市)各项补助为826395万元，比上年初增加220380万元，增长36.4%。省本级一般预算支出安排738215万元，比上年初增加168305万元，增长29.5%。其中，一般公共服务支出158237万元，增长27.5%，国防和公共安全支出46889万元，增长21.4%；教育支出70279万元，增长32.9%；科技及文化体育支出27798万元，增长23.3%；社会保障与就业支出150734万元，增长21.6%；医疗卫生支出74661万元，增长46.1%，环境保护支出6150万元，增长143.3%；城乡社区事务支出18579万元，增长46.1%；农林水事务支出73697万元，增长52.2%；交通运输、工商金融等事务支出61867万元，增长39.6%；其他支出49324万元，增长1.2%。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省级基金预算收入安排314500万元，比上年实际完成数增长5%。基金预算支出安排201400万元，比上年</w:t>
      </w:r>
      <w:proofErr w:type="gramStart"/>
      <w:r w:rsidRPr="00F01E67">
        <w:rPr>
          <w:rFonts w:ascii="宋体" w:eastAsia="宋体" w:hAnsi="宋体" w:cs="宋体" w:hint="eastAsia"/>
          <w:kern w:val="0"/>
          <w:sz w:val="20"/>
          <w:szCs w:val="20"/>
        </w:rPr>
        <w:t>初安排数</w:t>
      </w:r>
      <w:proofErr w:type="gramEnd"/>
      <w:r w:rsidRPr="00F01E67">
        <w:rPr>
          <w:rFonts w:ascii="宋体" w:eastAsia="宋体" w:hAnsi="宋体" w:cs="宋体" w:hint="eastAsia"/>
          <w:kern w:val="0"/>
          <w:sz w:val="20"/>
          <w:szCs w:val="20"/>
        </w:rPr>
        <w:t xml:space="preserve">同比增长20%。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预计州(地、市)级年初总财力1314998万元，州(地、市)级支出安排1314998万元。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根据全省经济社会发展要求，今年在认真贯彻中央稳健财政政策的同时，从我省实际出发，在财政预算安排上继续适度体现积极，保持财政政策对经济社会发展的促进作用。通过增收和积极争取中央财政支持，努力增加对经济建设和社会事业的投入。进一步规范政府投资行为，切实提高政府投资效益。据此，省级支出作了以下重点安排：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w:t>
      </w:r>
      <w:proofErr w:type="gramStart"/>
      <w:r w:rsidRPr="00F01E67">
        <w:rPr>
          <w:rFonts w:ascii="宋体" w:eastAsia="宋体" w:hAnsi="宋体" w:cs="宋体" w:hint="eastAsia"/>
          <w:kern w:val="0"/>
          <w:sz w:val="20"/>
          <w:szCs w:val="20"/>
        </w:rPr>
        <w:t>一</w:t>
      </w:r>
      <w:proofErr w:type="gramEnd"/>
      <w:r w:rsidRPr="00F01E67">
        <w:rPr>
          <w:rFonts w:ascii="宋体" w:eastAsia="宋体" w:hAnsi="宋体" w:cs="宋体" w:hint="eastAsia"/>
          <w:kern w:val="0"/>
          <w:sz w:val="20"/>
          <w:szCs w:val="20"/>
        </w:rPr>
        <w:t>)新农村建设方面。继续增加对“三农”的投入，安排支农(基础设施及生产性支出)及农业综合开发等支出37200万元，增加10000万元，增长36.8%。在继续推进支农资金整合的同时，</w:t>
      </w:r>
      <w:r w:rsidRPr="00F01E67">
        <w:rPr>
          <w:rFonts w:ascii="宋体" w:eastAsia="宋体" w:hAnsi="宋体" w:cs="宋体" w:hint="eastAsia"/>
          <w:kern w:val="0"/>
          <w:sz w:val="20"/>
          <w:szCs w:val="20"/>
        </w:rPr>
        <w:lastRenderedPageBreak/>
        <w:t xml:space="preserve">重点支持实施为农牧民办实事工程，落实各项惠农补贴政策，增加农产品供给；支持农牧业新科技推广，农牧民技能培训转移、人畜饮水工程配套和龙头企业培育、现代特色农牧业发展以及农业综合开发配套等方面；支持创新扶贫方式和机制，推进扶贫工作；增加安排政策性补贴资金8000万元，用于对种粮等方面的补贴。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二)教育事业发展方面。安排教育支出27650万元，增加10200万元，增长58.5%。重点支持农村义务教育危房改造，完善农村义务教育经费保障机制改革政策，推进城市免费义务教育改革，提高农村义务教育公用经费保障水平和寄宿制学生生活费补助标准，健全贫困学生资助体系；巩固推进“两基”攻坚和加快普及高中教育，促进教育结构调整和改革；增加职业教育及技能培训、现代远程教育和高等教育补助，化解农村义务教育债务，支持人才培养等。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三)社会保障与就业方面。安排社会保障专项支出预算46685万元，增加11769万元，增长33.7%。支持完善城乡居民最低生活保障、五保户供养和企业退休人员基本养老保险制度，提高补助标准；进一步完善失业保险等制度，支持就业再就业和解决企业分离办社会、破产企业遗留等问题；支持落实城市</w:t>
      </w:r>
      <w:proofErr w:type="gramStart"/>
      <w:r w:rsidRPr="00F01E67">
        <w:rPr>
          <w:rFonts w:ascii="宋体" w:eastAsia="宋体" w:hAnsi="宋体" w:cs="宋体" w:hint="eastAsia"/>
          <w:kern w:val="0"/>
          <w:sz w:val="20"/>
          <w:szCs w:val="20"/>
        </w:rPr>
        <w:t>低保对象</w:t>
      </w:r>
      <w:proofErr w:type="gramEnd"/>
      <w:r w:rsidRPr="00F01E67">
        <w:rPr>
          <w:rFonts w:ascii="宋体" w:eastAsia="宋体" w:hAnsi="宋体" w:cs="宋体" w:hint="eastAsia"/>
          <w:kern w:val="0"/>
          <w:sz w:val="20"/>
          <w:szCs w:val="20"/>
        </w:rPr>
        <w:t xml:space="preserve">廉租住房政策，研究探索建立农村养老保险制度。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四)医疗卫生发展方面。安排医疗卫生支出27200万元，增加14475万元，增长113.8%。支持建立公共卫生、基本医疗服务、基本医疗保障、基本药品供应保障四个体系；提高重大疾病防控和突发公共卫生事件应急处置能力；完善城市居民基本医疗保险制度，提高新型农村合作医疗补助标准；支持健全城乡医疗救助制度，全面</w:t>
      </w:r>
      <w:proofErr w:type="gramStart"/>
      <w:r w:rsidRPr="00F01E67">
        <w:rPr>
          <w:rFonts w:ascii="宋体" w:eastAsia="宋体" w:hAnsi="宋体" w:cs="宋体" w:hint="eastAsia"/>
          <w:kern w:val="0"/>
          <w:sz w:val="20"/>
          <w:szCs w:val="20"/>
        </w:rPr>
        <w:t>完成村</w:t>
      </w:r>
      <w:proofErr w:type="gramEnd"/>
      <w:r w:rsidRPr="00F01E67">
        <w:rPr>
          <w:rFonts w:ascii="宋体" w:eastAsia="宋体" w:hAnsi="宋体" w:cs="宋体" w:hint="eastAsia"/>
          <w:kern w:val="0"/>
          <w:sz w:val="20"/>
          <w:szCs w:val="20"/>
        </w:rPr>
        <w:t xml:space="preserve">卫生室建设，建立乡村卫生院(室)运转长效机制。落实好计划生育“少生快富”扶贫工程和“奖励扶助”政策等。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五)增加群众收入方面。在继续落实国家有关社会保障相关政策，支持农牧民群众增收的基础上，做好财力保障，落实好事业单位收入分配制度改革相关政策，确保进一步规范津贴补贴相关政策落实到位。进一步提高住房公积金标准，稳步推进住房分配货币化改革。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(六)改善基础条件等方面。安排基本建设等专项贴息资金59160万元，增加13160万元；增长28.6%。支持基础设施、青藏铁路复线建设和</w:t>
      </w:r>
      <w:proofErr w:type="gramStart"/>
      <w:r w:rsidRPr="00F01E67">
        <w:rPr>
          <w:rFonts w:ascii="宋体" w:eastAsia="宋体" w:hAnsi="宋体" w:cs="宋体" w:hint="eastAsia"/>
          <w:kern w:val="0"/>
          <w:sz w:val="20"/>
          <w:szCs w:val="20"/>
        </w:rPr>
        <w:t>扩能</w:t>
      </w:r>
      <w:proofErr w:type="gramEnd"/>
      <w:r w:rsidRPr="00F01E67">
        <w:rPr>
          <w:rFonts w:ascii="宋体" w:eastAsia="宋体" w:hAnsi="宋体" w:cs="宋体" w:hint="eastAsia"/>
          <w:kern w:val="0"/>
          <w:sz w:val="20"/>
          <w:szCs w:val="20"/>
        </w:rPr>
        <w:t>改造、“引大济</w:t>
      </w:r>
      <w:proofErr w:type="gramStart"/>
      <w:r w:rsidRPr="00F01E67">
        <w:rPr>
          <w:rFonts w:ascii="宋体" w:eastAsia="宋体" w:hAnsi="宋体" w:cs="宋体" w:hint="eastAsia"/>
          <w:kern w:val="0"/>
          <w:sz w:val="20"/>
          <w:szCs w:val="20"/>
        </w:rPr>
        <w:t>湟</w:t>
      </w:r>
      <w:proofErr w:type="gramEnd"/>
      <w:r w:rsidRPr="00F01E67">
        <w:rPr>
          <w:rFonts w:ascii="宋体" w:eastAsia="宋体" w:hAnsi="宋体" w:cs="宋体" w:hint="eastAsia"/>
          <w:kern w:val="0"/>
          <w:sz w:val="20"/>
          <w:szCs w:val="20"/>
        </w:rPr>
        <w:t xml:space="preserve">”、青海科技馆、青海大剧院、园区和工业区等重点项目建设；安排增加政府偿债准备金15200万元，支持政府信用融资；安排大型活动及宣传资金5500万元，增加1500万元，支持招商引资和对外开放，发展会展经济；安排地质勘探费6000万元，增加2000万元，增长50%，支持加快资源勘探步伐；增加对政法等基层政权建设方面的资金安排，支持改善基础条件；支持实施生态立省战略，配套国家基本建设预算资金和国债资金，支持主体功能区规划和“三江源”、青海湖流域生态保护及生态移民等工程建设，努力营造良好的生态环境。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七)企业发展和科技创新方面。安排基础科研、企业自主创新、技改贴息、节能减排、生态建设、环境保护和循环经济发展等资金预算31100万元，增加8300万元，增长36.4%。鼓励和支持节能降耗减排及污染治理、生态建设、环境保护、循环经济发展、技术改造、科技创新，支持产学研结合和科技转化；安排中小企业发展资金5000万元，增加2000万元，增长66.7%，支持中小企业和民营经济发展。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八)文化体育旅游发展方面。增加安排推进文化体育产业化改革补助资金和农村文化建设补助资金，加大对公益性文化体育事业等的支持力度，这方面安排4500万元，增长28.6%，为进一步支持完善旅游规划，整合特色旅游资源，推进高原旅游名省建设，打造我省特色旅游品牌，安排旅游建设基金5000万元，比上年</w:t>
      </w:r>
      <w:proofErr w:type="gramStart"/>
      <w:r w:rsidRPr="00F01E67">
        <w:rPr>
          <w:rFonts w:ascii="宋体" w:eastAsia="宋体" w:hAnsi="宋体" w:cs="宋体" w:hint="eastAsia"/>
          <w:kern w:val="0"/>
          <w:sz w:val="20"/>
          <w:szCs w:val="20"/>
        </w:rPr>
        <w:t>初安排</w:t>
      </w:r>
      <w:proofErr w:type="gramEnd"/>
      <w:r w:rsidRPr="00F01E67">
        <w:rPr>
          <w:rFonts w:ascii="宋体" w:eastAsia="宋体" w:hAnsi="宋体" w:cs="宋体" w:hint="eastAsia"/>
          <w:kern w:val="0"/>
          <w:sz w:val="20"/>
          <w:szCs w:val="20"/>
        </w:rPr>
        <w:t xml:space="preserve">增加3000万元，增长150%。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九)社会管理等方面。增加社会管理方面的资金投入，支持社会组织和人民团体参与社会管理和公共服务，落实基层公检法司公用经费保障标准，保障政法部门开展重点业务工作所需经费；支持加强食品药品安全和市场监管；支持城乡社区建设、信访和社会治安综合治理，维护社会稳定；支持落实国家宏观调控的有关政策措施，特别是支持关系民生的粮油肉等商品的储备、市场价格监测和检查工作。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四、扎实工作，确保圆满完成2008年收支预算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lastRenderedPageBreak/>
        <w:br/>
        <w:t xml:space="preserve">　　2008年，我们将全面贯彻党的十七大和省第十一次党代会精神，切实抓好各项工作措施的落实，推动经济社会又好又快发展。为此，将着力抓好以下几个方面的工作：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w:t>
      </w:r>
      <w:proofErr w:type="gramStart"/>
      <w:r w:rsidRPr="00F01E67">
        <w:rPr>
          <w:rFonts w:ascii="宋体" w:eastAsia="宋体" w:hAnsi="宋体" w:cs="宋体" w:hint="eastAsia"/>
          <w:kern w:val="0"/>
          <w:sz w:val="20"/>
          <w:szCs w:val="20"/>
        </w:rPr>
        <w:t>一</w:t>
      </w:r>
      <w:proofErr w:type="gramEnd"/>
      <w:r w:rsidRPr="00F01E67">
        <w:rPr>
          <w:rFonts w:ascii="宋体" w:eastAsia="宋体" w:hAnsi="宋体" w:cs="宋体" w:hint="eastAsia"/>
          <w:kern w:val="0"/>
          <w:sz w:val="20"/>
          <w:szCs w:val="20"/>
        </w:rPr>
        <w:t xml:space="preserve">)切实抓好财力组织工作。坚持依法征管，规范和落实有关税收优惠政策，严格控制减免税。抓好企业所得税、资源税、耕地占用税等税收政策调整后的收入亮点，努力促进增收；进一步加强非税收入管理，完善征缴制度，逐步将行政单位国有资产出租出借收入和处置收入、事业单位国有资产处置收入实行“收支两条线”管理。规范土地出让收支管理。开展国有资本经营预算试点，加强国有资产经营收益管理；紧紧抓住中央对青海藏族地区经济社会发展问题调研这一重大机遇，围绕主体功能区建设和推进基本公共服务均等化，深入研究相关政策，推进生态补偿机制的建立。进一步加大向国家汇报衔接的力度，盯住项目，狠抓落实，促使财力继续增加；在防范债务风险、控制好债务规模的基础上，积极争取外国政府和国际金融组织贷(赠)款项目，补充发展资金不足。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二)狠抓重点支出保障。要高度重视支出工作，切实加强支出管理。首先，要严格执行经本级人代会批准的预算，认真按照批复的预算科目和数额执行，防止突破预算、随意调整支出科目和挪用财政资金现象的发生。同时，改进超收收入使用办法，严格控制和进一步规范预算追加。其次，要在注重提高财政资金保障水平的同时，更加注重提升对财政资金支出的管理水平。重点保障“三农”、教科文卫、就业和社会保障、公共安全等民生支出需求，增强财政资金分配和安排的公开性、公平性和公正性，不断提高财政支出活动的透明度，努力减少中间环节和管理成本。第三，要强化资金调度，对涉及生产性、社会事业发展和民生方面的重点支出项目，各级财政部门及有关方面要密切配合，及时上报和下达项目计划。同时，建立健全预算执行分析报告等制度，确保支出合理、均衡增长。第四，要坚持勤俭节约办事业，继续牢固树立过“紧日子”的思想，厉行节约，勤俭办一切事业，坚决反对花钱大手大脚和铺张浪费。严格控制“人、车、会、出国、招待”等一般性支出增长和党政机关事业单位办公楼等楼堂馆所建设。切实把有限的资金用在群众最需要、事业最需要、发展最需要的地方。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三)继续完善财政管理体制。要按照建立完善公共财政体系的要求，完善转移支付制度，规范政府间财力分配关系，进一步促进财力与事权相匹配。一是加大对下转移支付力度，规范转移支付管理。改进完善标准收入和标准支出的测算办法，不断增强转移支付分配的科学性。结合主体功能区建设，按照国家的统一部署，逐步加大对禁止开发与限制开发区域的支持力度。二是调整完善“三奖一补”</w:t>
      </w:r>
      <w:proofErr w:type="gramStart"/>
      <w:r w:rsidRPr="00F01E67">
        <w:rPr>
          <w:rFonts w:ascii="宋体" w:eastAsia="宋体" w:hAnsi="宋体" w:cs="宋体" w:hint="eastAsia"/>
          <w:kern w:val="0"/>
          <w:sz w:val="20"/>
          <w:szCs w:val="20"/>
        </w:rPr>
        <w:t>奖补措施</w:t>
      </w:r>
      <w:proofErr w:type="gramEnd"/>
      <w:r w:rsidRPr="00F01E67">
        <w:rPr>
          <w:rFonts w:ascii="宋体" w:eastAsia="宋体" w:hAnsi="宋体" w:cs="宋体" w:hint="eastAsia"/>
          <w:kern w:val="0"/>
          <w:sz w:val="20"/>
          <w:szCs w:val="20"/>
        </w:rPr>
        <w:t xml:space="preserve">，健全缓解县乡财政困难的激励约束机制。确定县乡财政最低支出需要，落实县乡最低财政支出保障制度。三是继续推进省对下财政管理体制改革，要按照“分级管理，分级负担”的原则，进一步明确各级政府的财政支出责任。以提高基层政府财政保障能力为目标，努力规范政府间财政分配关系。加大对县乡等基层政府的支持力度，努力缩小省内地区间及县与县之间的财力差异，努力提高基本公共服务均等化水平。进一步深化“乡财县管”财政管理方式改革，认真总结“省直管县”改革试点工作，稳步扩大改革范围。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四)深入推进财政改革。继续深化财政改革，通过体制、机制和制度的创新带动财政管理水平的进一步提升，不断适应经济社会发展的新形势。一是深化预算编制制度改革。要总结政府收支分类改革经验，继续深化部门预算改革，进一步细化预算编制，积极推进预算绩效评价试点；建立和完善资产配置标准，实现实物费用定额与定员定额之间的有效衔接，加快建立资产管理与预算管理有效结合的机制；研究建立规范的社会保险基金预算制度。二是推进预算执行制度改革。切实加强行政事业单位的账户管理，积极推行</w:t>
      </w:r>
      <w:proofErr w:type="gramStart"/>
      <w:r w:rsidRPr="00F01E67">
        <w:rPr>
          <w:rFonts w:ascii="宋体" w:eastAsia="宋体" w:hAnsi="宋体" w:cs="宋体" w:hint="eastAsia"/>
          <w:kern w:val="0"/>
          <w:sz w:val="20"/>
          <w:szCs w:val="20"/>
        </w:rPr>
        <w:t>财税库行横向</w:t>
      </w:r>
      <w:proofErr w:type="gramEnd"/>
      <w:r w:rsidRPr="00F01E67">
        <w:rPr>
          <w:rFonts w:ascii="宋体" w:eastAsia="宋体" w:hAnsi="宋体" w:cs="宋体" w:hint="eastAsia"/>
          <w:kern w:val="0"/>
          <w:sz w:val="20"/>
          <w:szCs w:val="20"/>
        </w:rPr>
        <w:t>联网工作；稳步推进国库现金管理，积极推进公务卡使用；深化国库集中支付改革，建立健全预算执行与预算编制互动机制，提高预算执行的效率和均衡性；继续推进政府采购制度改革，加快电子化政府采购，进一步扩大政府采购实施范围。药品政府采购在试点的基础上逐步在全省推开，将农机具等关系群众利益的项目纳入政府采购范围。强化采购监督，规范采购行为。三是加快推进“金财工程”建设。着力推进应用支撑平台等建设，把先进的信息技术更好地融入到财政管理中，提高预算编制和财政管理水平。四是巩固农村牧区综合改革扩大试点成果。组织实施青南三</w:t>
      </w:r>
      <w:proofErr w:type="gramStart"/>
      <w:r w:rsidRPr="00F01E67">
        <w:rPr>
          <w:rFonts w:ascii="宋体" w:eastAsia="宋体" w:hAnsi="宋体" w:cs="宋体" w:hint="eastAsia"/>
          <w:kern w:val="0"/>
          <w:sz w:val="20"/>
          <w:szCs w:val="20"/>
        </w:rPr>
        <w:t>州综合</w:t>
      </w:r>
      <w:proofErr w:type="gramEnd"/>
      <w:r w:rsidRPr="00F01E67">
        <w:rPr>
          <w:rFonts w:ascii="宋体" w:eastAsia="宋体" w:hAnsi="宋体" w:cs="宋体" w:hint="eastAsia"/>
          <w:kern w:val="0"/>
          <w:sz w:val="20"/>
          <w:szCs w:val="20"/>
        </w:rPr>
        <w:t>改革；以化解农村义务教育债务为突破口，加强乡村债务清理化解工作；支持建立村级经费补助机制，推进村级公益事业“一事一议”</w:t>
      </w:r>
      <w:proofErr w:type="gramStart"/>
      <w:r w:rsidRPr="00F01E67">
        <w:rPr>
          <w:rFonts w:ascii="宋体" w:eastAsia="宋体" w:hAnsi="宋体" w:cs="宋体" w:hint="eastAsia"/>
          <w:kern w:val="0"/>
          <w:sz w:val="20"/>
          <w:szCs w:val="20"/>
        </w:rPr>
        <w:t>财政奖补试点</w:t>
      </w:r>
      <w:proofErr w:type="gramEnd"/>
      <w:r w:rsidRPr="00F01E67">
        <w:rPr>
          <w:rFonts w:ascii="宋体" w:eastAsia="宋体" w:hAnsi="宋体" w:cs="宋体" w:hint="eastAsia"/>
          <w:kern w:val="0"/>
          <w:sz w:val="20"/>
          <w:szCs w:val="20"/>
        </w:rPr>
        <w:t>。五是认真落实国家的税制改革等政策。完善鼓励节能减排的财税政策；全面推进矿产资源有偿使用制度改革，逐步建立和完善资源开发生态补偿机制；采取“以奖代补”</w:t>
      </w:r>
      <w:r w:rsidRPr="00F01E67">
        <w:rPr>
          <w:rFonts w:ascii="宋体" w:eastAsia="宋体" w:hAnsi="宋体" w:cs="宋体" w:hint="eastAsia"/>
          <w:kern w:val="0"/>
          <w:sz w:val="20"/>
          <w:szCs w:val="20"/>
        </w:rPr>
        <w:lastRenderedPageBreak/>
        <w:t xml:space="preserve">等方式和落实强制性政府采购政策，支持污水管网、污染减排监管体系等建设。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五)切实促进财政监督管理规范化。继续加强财政管理，强化监督检查，规范财经秩序。一是推进财政科学化、精细化管理。围绕严肃和规范预算及财政收支管理，研究建立覆盖各个政府级次的地方预算动态监控体系，完善财政国库动态监控机制；认真总结专项资金绩效监督和预算评价试点经验，完善绩效监督和预算评价相关制度，扩大监督评价范围。重视绩效监督和预算评价结果运用，针对性地建立健全相关管理制度，逐步建立长效机制。二是加强财政监督。进一步强化财政监督职能，突出监督重点，提高监管质量，特别是要强化对教育、医疗卫生、社会保障等民生资金以及转移支付资金的监督检查，重视对企业、行政事业单位会计信息质量和会计师事务所执业质量的监督工作。三是深入开展“财政资金管理年”活动。财政、审计、监察等部门形成合力，重点对2003年以来财政资金的分配、管理和使用情况进行—次全面的检查。在此基础上，进一步健全和规范资金分配、资产配置等制度，健全和完善监督检查机制，把资金使用效果与资金安排相挂钩，建立导向明确的激励约束机制，促进监督与管理的有机融合。四是重视财政法制建设。按照依法理财的要求，进一步强化法制意识，严格执行和落实各项财经法规及管理制度，配合做好非税收入管理、政府采购、资产评估等方面的法制建设工作。五是增强财政工作透明度。继续坚持“开放办财政，开门办财政”，努力推进科学、规范、公开和透明工作。在自觉接受人大、审计及社会各方面监督的同时，要切实落实好内部控制制度。要抓住财政管理中的薄弱环节、社会关注的热点问题开展专项检查。进一步提高财政资金使用的规范性、安全性和有效性。六是狠抓财政干部队伍建设。继续坚持从严治队，强化干部队伍思想教育，注重提升能力素质；切实加强作风建设，保持求真务实、认真做事的良好风气，进一步增强工作的主动性和适应性；继续抓好党风廉政建设，树立清正廉洁的良好形象。 </w:t>
      </w:r>
      <w:r w:rsidRPr="00F01E67">
        <w:rPr>
          <w:rFonts w:ascii="宋体" w:eastAsia="宋体" w:hAnsi="宋体" w:cs="宋体" w:hint="eastAsia"/>
          <w:kern w:val="0"/>
          <w:sz w:val="20"/>
          <w:szCs w:val="20"/>
        </w:rPr>
        <w:br/>
      </w:r>
      <w:r w:rsidRPr="00F01E67">
        <w:rPr>
          <w:rFonts w:ascii="宋体" w:eastAsia="宋体" w:hAnsi="宋体" w:cs="宋体" w:hint="eastAsia"/>
          <w:kern w:val="0"/>
          <w:sz w:val="20"/>
          <w:szCs w:val="20"/>
        </w:rPr>
        <w:br/>
        <w:t xml:space="preserve">　　各位代表，2008年，我们将在省委的正确领导下，认真贯彻党的十七大和省第十一次党代会精神，明确工作思路，狠抓措施落实，全面完成收支预算和各项工作任务，为建设富裕文明和谐新青海做出新的贡献。</w:t>
      </w:r>
    </w:p>
    <w:p w:rsidR="0084270A" w:rsidRDefault="0084270A"/>
    <w:sectPr w:rsidR="008427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081"/>
    <w:rsid w:val="0084270A"/>
    <w:rsid w:val="00A42081"/>
    <w:rsid w:val="00F01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855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2152</Words>
  <Characters>12269</Characters>
  <Application>Microsoft Office Word</Application>
  <DocSecurity>0</DocSecurity>
  <Lines>102</Lines>
  <Paragraphs>28</Paragraphs>
  <ScaleCrop>false</ScaleCrop>
  <Company/>
  <LinksUpToDate>false</LinksUpToDate>
  <CharactersWithSpaces>14393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沈枫</dc:creator>
  <cp:keywords/>
  <dc:description/>
  <cp:lastModifiedBy>沈枫</cp:lastModifiedBy>
  <cp:revision>3</cp:revision>
  <dcterms:created xsi:type="dcterms:W3CDTF">2020-07-17T13:58:00Z</dcterms:created>
  <dcterms:modified xsi:type="dcterms:W3CDTF">2020-07-17T14:04:00Z</dcterms:modified>
</cp:coreProperties>
</file>