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historical land use data set (1990-2015)</w:t>
      </w:r>
    </w:p>
    <w:p>
      <w:r>
        <w:rPr>
          <w:sz w:val="32"/>
        </w:rPr>
        <w:t>1、Description</w:t>
      </w:r>
    </w:p>
    <w:p>
      <w:pPr>
        <w:ind w:firstLine="432"/>
      </w:pPr>
      <w:r>
        <w:rPr>
          <w:sz w:val="22"/>
        </w:rPr>
        <w:t>Provide detailed spatial distribution of land cover types in China from 1990 to 2015, with spatial accuracy of 0.25 ° and geographic coordinate system of WGS84. Each grid shows the ratio of land use type to grid area (0-1). The data comes from the global land use spatial distribution map of the University of Maryland. The historical homogenized land use data of China is obtained by linear interpolation of the original data, extraction of Chinese regional mask and transformation of coordinate system, and saved in geotiff file format. The methods and standards of data over the years are consistent, the coverage is complete, and the collection and processing process is traceable and reliable. It has realized the homogenization of existing population data products, providing a basis for analyzing the laws of human elements, the interaction mechanism of human elements and natural elements.</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China</w:t>
        <w:br/>
      </w:r>
      <w:r>
        <w:rPr>
          <w:sz w:val="22"/>
        </w:rPr>
        <w:t>Time：</w:t>
      </w:r>
      <w:r>
        <w:rPr>
          <w:sz w:val="22"/>
        </w:rPr>
        <w:t>Historical</w:t>
      </w:r>
      <w:r>
        <w:t xml:space="preserve">, </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north：53.75</w:t>
            </w:r>
          </w:p>
        </w:tc>
        <w:tc>
          <w:tcPr>
            <w:tcW w:type="dxa" w:w="2880"/>
          </w:tcPr>
          <w:p>
            <w:r>
              <w:t>-</w:t>
            </w:r>
          </w:p>
        </w:tc>
      </w:tr>
      <w:tr>
        <w:tc>
          <w:tcPr>
            <w:tcW w:type="dxa" w:w="2880"/>
          </w:tcPr>
          <w:p>
            <w:r>
              <w:t>west：73.25</w:t>
            </w:r>
          </w:p>
        </w:tc>
        <w:tc>
          <w:tcPr>
            <w:tcW w:type="dxa" w:w="2880"/>
          </w:tcPr>
          <w:p>
            <w:r>
              <w:t>-</w:t>
            </w:r>
          </w:p>
        </w:tc>
        <w:tc>
          <w:tcPr>
            <w:tcW w:type="dxa" w:w="2880"/>
          </w:tcPr>
          <w:p>
            <w:r>
              <w:t>east：135.0</w:t>
            </w:r>
          </w:p>
        </w:tc>
      </w:tr>
      <w:tr>
        <w:tc>
          <w:tcPr>
            <w:tcW w:type="dxa" w:w="2880"/>
          </w:tcPr>
          <w:p>
            <w:r>
              <w:t>-</w:t>
            </w:r>
          </w:p>
        </w:tc>
        <w:tc>
          <w:tcPr>
            <w:tcW w:type="dxa" w:w="2880"/>
          </w:tcPr>
          <w:p>
            <w:r>
              <w:t>south：7.25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Jiachen , WANG   Can . China historical land use data set (1990-2015). A Big Earth Data Platform for Three Poles, </w:t>
      </w:r>
      <w:r>
        <w:rPr>
          <w:sz w:val="22"/>
        </w:rPr>
        <w:t>2022</w:t>
      </w:r>
    </w:p>
    <w:p>
      <w:pPr>
        <w:ind w:left="432"/>
      </w:pPr>
      <w:r>
        <w:rPr>
          <w:sz w:val="22"/>
        </w:rPr>
        <w:t xml:space="preserve">References to articles: </w:t>
      </w:r>
    </w:p>
    <w:p>
      <w:pPr>
        <w:ind w:left="864"/>
      </w:pPr>
      <w:r>
        <w:t>Hurtt, G.C., Chini, L., Sahajpal, R., Frolking, S., Bodirsky, B.L., Calvin, K., &amp; Zhang, X, et al. (2020). Harmonization of global land use change and management for the period 850–2100 (LUH2) for CMIP6. Geoscientific Model Development, 13(11), 5425-5464.</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WANG   Can </w:t>
        <w:br/>
      </w:r>
      <w:r>
        <w:rPr>
          <w:sz w:val="22"/>
        </w:rPr>
        <w:t xml:space="preserve">unit: </w:t>
      </w:r>
      <w:r>
        <w:rPr>
          <w:sz w:val="22"/>
        </w:rPr>
        <w:t>School of Environment, Tsinghua University</w:t>
        <w:br/>
      </w:r>
      <w:r>
        <w:rPr>
          <w:sz w:val="22"/>
        </w:rPr>
        <w:t xml:space="preserve">email: </w:t>
      </w:r>
      <w:r>
        <w:rPr>
          <w:sz w:val="22"/>
        </w:rPr>
        <w:t>canwang@tsinghua.edu.cn</w:t>
        <w:br/>
        <w:br/>
      </w:r>
      <w:r>
        <w:rPr>
          <w:sz w:val="22"/>
        </w:rPr>
        <w:t xml:space="preserve">name: </w:t>
      </w:r>
      <w:r>
        <w:rPr>
          <w:sz w:val="22"/>
        </w:rPr>
        <w:t xml:space="preserve">WANG   Jiachen </w:t>
        <w:br/>
      </w:r>
      <w:r>
        <w:rPr>
          <w:sz w:val="22"/>
        </w:rPr>
        <w:t xml:space="preserve">unit: </w:t>
      </w:r>
      <w:r>
        <w:rPr>
          <w:sz w:val="22"/>
        </w:rPr>
        <w:t>School of Environment, Tsinghua University</w:t>
        <w:br/>
      </w:r>
      <w:r>
        <w:rPr>
          <w:sz w:val="22"/>
        </w:rPr>
        <w:t xml:space="preserve">email: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