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Gansu Province (1980s)</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The 1:100,000 land use data set in gansu province adopts a hierarchical land cover classification system, which divides the whole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Western China</w:t>
      </w:r>
      <w:r>
        <w:t xml:space="preserve">, </w:t>
      </w:r>
      <w:r>
        <w:rPr>
          <w:sz w:val="22"/>
        </w:rPr>
        <w:t>Gansu Province</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3.Filesize：175.0MB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Gansu Province (1980s). A Big Earth Data Platform for Three Poles, doi:10.11888/Socioeco.tpdc.270966</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