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(phenology camera observation data set of A’rou Superstation-2020)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Heihe River</w:t>
      </w:r>
      <w:r>
        <w:t xml:space="preserve">, </w:t>
      </w:r>
      <w:r>
        <w:rPr>
          <w:sz w:val="22"/>
        </w:rPr>
        <w:t>Arou Superstation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Qu Yonghua, CHE  Tao. Qilian Mountains integrated observatory network: Dataset of Heihe integrated observatory network (phenology camera observation data set of A’rou Superstation-2020). A Big Earth Data Platform for Three Poles, doi:10.11888/Ecolo.tpdc.271603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