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spectral reflectance observations in the Yingke oasis and Huazhaizi desert steppe foci experimental areas</w:t>
      </w:r>
    </w:p>
    <w:p>
      <w:r>
        <w:rPr>
          <w:sz w:val="32"/>
        </w:rPr>
        <w:t>1、Description</w:t>
      </w:r>
    </w:p>
    <w:p>
      <w:pPr>
        <w:ind w:firstLine="432"/>
      </w:pPr>
      <w:r>
        <w:rPr>
          <w:sz w:val="22"/>
        </w:rPr>
        <w:t>The dataset of spectral reflectance observations was obtained by ASD (Analytical Sepctral Devices) in the Yingke oasis and Huazhaizi desert steppe foci experimental areas. Reflectance was calculated based on the equation R = (DN1/DN0)×R0, DN1 indicating DN of the targets, R0 and DN0 the reflectance and DN of the grey board.</w:t>
        <w:br/>
        <w:t xml:space="preserve">     The reflectance spectra of maize and wheat canopy, the component leaf of the maize and BRDF in Yingke oasis maize field, Yingke oasis wheat field, Huazhaizi desert maize field, the transect spectrum in Huazhaizi desert No. 1 and 2 plots and Linze and Biandukou foci experimental area were measured on May 20, 24, 25, 28 and 30, Jun. 1, 4, 9, 14, 16, 18, 20, 22, 23, 24, 26, 29 and 30, Jul. 1, 4, 5, 6, 7, 9 and 11, 2008. Four ASD devices were used, from Peking University (350-2500nm), Institute of Remote Sensing Applications (350-2500nm), Beijing Academy of Agriculture and Forestry Sciences (350-1065nm) and BNU respectively. The reference boards were 40%, 50% and 99%. </w:t>
        <w:br/>
        <w:t xml:space="preserve">     The above spectral reflectance dataset was synchronizing with WiDAS (Wide-angle Infrared Dual-mode line/area Array Scanner), OMIS-II and various spaceborne sensors.</w:t>
        <w:br/>
        <w:t>Raw data were binary files direct from ASD (by ViewSpecPro), and pre-processed data on reflectance were in Excel format.</w:t>
      </w:r>
    </w:p>
    <w:p>
      <w:r>
        <w:rPr>
          <w:sz w:val="32"/>
        </w:rPr>
        <w:t>2、Keywords</w:t>
      </w:r>
    </w:p>
    <w:p>
      <w:pPr>
        <w:ind w:left="432"/>
      </w:pPr>
      <w:r>
        <w:rPr>
          <w:sz w:val="22"/>
        </w:rPr>
        <w:t>Theme：</w:t>
      </w:r>
      <w:r>
        <w:rPr>
          <w:sz w:val="22"/>
        </w:rPr>
        <w:t>Canopy spectrum</w:t>
      </w:r>
      <w:r>
        <w:t>,</w:t>
      </w:r>
      <w:r>
        <w:rPr>
          <w:sz w:val="22"/>
        </w:rPr>
        <w:t>Reflectivity</w:t>
      </w:r>
      <w:r>
        <w:t>,</w:t>
      </w:r>
      <w:r>
        <w:rPr>
          <w:sz w:val="22"/>
        </w:rPr>
        <w:t>Terrain spectrometer</w:t>
      </w:r>
      <w:r>
        <w:t>,</w:t>
      </w:r>
      <w:r>
        <w:rPr>
          <w:sz w:val="22"/>
        </w:rPr>
        <w:t>Vegetation</w:t>
      </w:r>
      <w:r>
        <w:t>,</w:t>
      </w:r>
      <w:r>
        <w:rPr>
          <w:sz w:val="22"/>
        </w:rPr>
        <w:t>Terrestrial Surface Remote Sensing</w:t>
      </w:r>
      <w:r>
        <w:t>,</w:t>
      </w:r>
      <w:r>
        <w:rPr>
          <w:sz w:val="22"/>
        </w:rPr>
        <w:t>Ground verification information</w:t>
      </w:r>
      <w:r>
        <w:t>,</w:t>
      </w:r>
      <w:r>
        <w:rPr>
          <w:sz w:val="22"/>
        </w:rPr>
        <w:t>Canopy reflectance</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Biandoukou</w:t>
      </w:r>
      <w:r>
        <w:t xml:space="preserve">, </w:t>
        <w:br/>
      </w:r>
      <w:r>
        <w:rPr>
          <w:sz w:val="22"/>
        </w:rPr>
        <w:t>Time：</w:t>
      </w:r>
      <w:r>
        <w:rPr>
          <w:sz w:val="22"/>
        </w:rPr>
        <w:t>2008-05-25</w:t>
      </w:r>
      <w:r>
        <w:t xml:space="preserve">, </w:t>
      </w:r>
      <w:r>
        <w:rPr>
          <w:sz w:val="22"/>
        </w:rPr>
        <w:t>2008-06-30</w:t>
      </w:r>
      <w:r>
        <w:t xml:space="preserve">, </w:t>
      </w:r>
      <w:r>
        <w:rPr>
          <w:sz w:val="22"/>
        </w:rPr>
        <w:t>2008-07-04</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3.Filesize：1854.0MB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north：39.286</w:t>
            </w:r>
          </w:p>
        </w:tc>
        <w:tc>
          <w:tcPr>
            <w:tcW w:type="dxa" w:w="2880"/>
          </w:tcPr>
          <w:p>
            <w:r>
              <w:t>-</w:t>
            </w:r>
          </w:p>
        </w:tc>
      </w:tr>
      <w:tr>
        <w:tc>
          <w:tcPr>
            <w:tcW w:type="dxa" w:w="2880"/>
          </w:tcPr>
          <w:p>
            <w:r>
              <w:t>west：100.037</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2008-06-08 16:00:00+00:00</w:t>
      </w:r>
      <w:r>
        <w:rPr>
          <w:sz w:val="22"/>
        </w:rPr>
        <w:t>--</w:t>
      </w:r>
      <w:r>
        <w:rPr>
          <w:sz w:val="22"/>
        </w:rPr>
        <w:t>2008-08-01 16:00:00+00:00</w:t>
      </w:r>
    </w:p>
    <w:p>
      <w:r>
        <w:rPr>
          <w:sz w:val="32"/>
        </w:rPr>
        <w:t>6、Reference method</w:t>
      </w:r>
    </w:p>
    <w:p>
      <w:pPr>
        <w:ind w:left="432"/>
      </w:pPr>
      <w:r>
        <w:rPr>
          <w:sz w:val="22"/>
        </w:rPr>
        <w:t xml:space="preserve">References to data: </w:t>
      </w:r>
    </w:p>
    <w:p>
      <w:pPr>
        <w:ind w:left="432" w:firstLine="432"/>
      </w:pPr>
      <w:r>
        <w:t>ZHOU Hongmin, YAN   Guangkuo, FAN Wenjie, YANG   Tianfu, YANG   Guijun, ZHOU   Chunyan, XIA   Chuanfu, REN   Huazhong, YAN   Binyan, WANG   Haoxing, ZHANG Yang, CHEN   Ling, SU   Gaoli, LIU   Sihan, Liu Liangyun, GUANG Jie, YAO   Yanjuan, GE   Yingchun, SHU   Lele, TAO   Xin, Wen Jianguang, XIAO   Yueting, CHENG   Zhanhui, LI Xin. WATER: Dataset of spectral reflectance observations in the Yingke oasis and Huazhaizi desert steppe foci experimental areas. A Big Earth Data Platform for Three Poles, doi:10.3972/water973.0217.db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GUANG Jie</w:t>
        <w:br/>
      </w:r>
      <w:r>
        <w:rPr>
          <w:sz w:val="22"/>
        </w:rPr>
        <w:t xml:space="preserve">unit: </w:t>
      </w:r>
      <w:r>
        <w:rPr>
          <w:sz w:val="22"/>
        </w:rPr>
        <w:t>Institute of Remote Sensing and Digital Earth, Chinese Academy of Sciences</w:t>
        <w:br/>
      </w:r>
      <w:r>
        <w:rPr>
          <w:sz w:val="22"/>
        </w:rPr>
        <w:t xml:space="preserve">email: </w:t>
      </w:r>
      <w:r>
        <w:rPr>
          <w:sz w:val="22"/>
        </w:rPr>
        <w:t>guangjie@radi.ac.cn</w:t>
        <w:br/>
        <w:br/>
      </w: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r>
        <w:rPr>
          <w:sz w:val="22"/>
        </w:rPr>
        <w:t xml:space="preserve">name: </w:t>
      </w:r>
      <w:r>
        <w:rPr>
          <w:sz w:val="22"/>
        </w:rPr>
        <w:t>GE   Yingchun</w:t>
        <w:br/>
      </w:r>
      <w:r>
        <w:rPr>
          <w:sz w:val="22"/>
        </w:rPr>
        <w:t xml:space="preserve">unit: </w:t>
      </w:r>
      <w:r>
        <w:rPr>
          <w:sz w:val="22"/>
        </w:rPr>
        <w:br/>
      </w:r>
      <w:r>
        <w:rPr>
          <w:sz w:val="22"/>
        </w:rPr>
        <w:t xml:space="preserve">email: </w:t>
      </w:r>
      <w:r>
        <w:rPr>
          <w:sz w:val="22"/>
        </w:rPr>
        <w:t>gtw@lzb.ac.cn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SU   Gaoli</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WANG   Haoxing</w:t>
        <w:br/>
      </w:r>
      <w:r>
        <w:rPr>
          <w:sz w:val="22"/>
        </w:rPr>
        <w:t xml:space="preserve">unit: </w:t>
      </w:r>
      <w:r>
        <w:rPr>
          <w:sz w:val="22"/>
        </w:rPr>
        <w:br/>
      </w:r>
      <w:r>
        <w:rPr>
          <w:sz w:val="22"/>
        </w:rPr>
        <w:t xml:space="preserve">email: </w:t>
      </w:r>
      <w:r>
        <w:rPr>
          <w:sz w:val="22"/>
        </w:rPr>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YAN   Binyan</w:t>
        <w:br/>
      </w:r>
      <w:r>
        <w:rPr>
          <w:sz w:val="22"/>
        </w:rPr>
        <w:t xml:space="preserve">unit: </w:t>
      </w:r>
      <w:r>
        <w:rPr>
          <w:sz w:val="22"/>
        </w:rPr>
        <w:br/>
      </w:r>
      <w:r>
        <w:rPr>
          <w:sz w:val="22"/>
        </w:rPr>
        <w:t xml:space="preserve">email: </w:t>
      </w:r>
      <w:r>
        <w:rPr>
          <w:sz w:val="22"/>
        </w:rPr>
        <w:br/>
        <w:br/>
      </w:r>
      <w:r>
        <w:rPr>
          <w:sz w:val="22"/>
        </w:rPr>
        <w:t xml:space="preserve">name: </w:t>
      </w:r>
      <w:r>
        <w:rPr>
          <w:sz w:val="22"/>
        </w:rPr>
        <w:t>YAO   Yanjuan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CHENG   Zhanhui</w:t>
        <w:br/>
      </w:r>
      <w:r>
        <w:rPr>
          <w:sz w:val="22"/>
        </w:rPr>
        <w:t xml:space="preserve">unit: </w:t>
      </w:r>
      <w:r>
        <w:rPr>
          <w:sz w:val="22"/>
        </w:rPr>
        <w:br/>
      </w:r>
      <w:r>
        <w:rPr>
          <w:sz w:val="22"/>
        </w:rPr>
        <w:t xml:space="preserve">email: </w:t>
      </w:r>
      <w:r>
        <w:rPr>
          <w:sz w:val="22"/>
        </w:rPr>
        <w:br/>
        <w:br/>
      </w:r>
      <w:r>
        <w:rPr>
          <w:sz w:val="22"/>
        </w:rPr>
        <w:t xml:space="preserve">name: </w:t>
      </w:r>
      <w:r>
        <w:rPr>
          <w:sz w:val="22"/>
        </w:rPr>
        <w:t>YANG   Tianfu</w:t>
        <w:br/>
      </w:r>
      <w:r>
        <w:rPr>
          <w:sz w:val="22"/>
        </w:rPr>
        <w:t xml:space="preserve">unit: </w:t>
      </w:r>
      <w:r>
        <w:rPr>
          <w:sz w:val="22"/>
        </w:rPr>
        <w:br/>
      </w:r>
      <w:r>
        <w:rPr>
          <w:sz w:val="22"/>
        </w:rPr>
        <w:t xml:space="preserve">email: </w:t>
      </w:r>
      <w:r>
        <w:rPr>
          <w:sz w:val="22"/>
        </w:rPr>
        <w:br/>
        <w:br/>
      </w:r>
      <w:r>
        <w:rPr>
          <w:sz w:val="22"/>
        </w:rPr>
        <w:t xml:space="preserve">name: </w:t>
      </w:r>
      <w:r>
        <w:rPr>
          <w:sz w:val="22"/>
        </w:rPr>
        <w:t>XIAO   Yueting</w:t>
        <w:br/>
      </w:r>
      <w:r>
        <w:rPr>
          <w:sz w:val="22"/>
        </w:rPr>
        <w:t xml:space="preserve">unit: </w:t>
      </w:r>
      <w:r>
        <w:rPr>
          <w:sz w:val="22"/>
        </w:rPr>
        <w:br/>
      </w:r>
      <w:r>
        <w:rPr>
          <w:sz w:val="22"/>
        </w:rPr>
        <w:t xml:space="preserve">email: </w:t>
      </w:r>
      <w:r>
        <w:rPr>
          <w:sz w:val="22"/>
        </w:rPr>
        <w:br/>
        <w:br/>
      </w:r>
      <w:r>
        <w:rPr>
          <w:sz w:val="22"/>
        </w:rPr>
        <w:t xml:space="preserve">name: </w:t>
      </w:r>
      <w:r>
        <w:rPr>
          <w:sz w:val="22"/>
        </w:rPr>
        <w:t>YANG   Guijun</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