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Map of flood hazard level of Qinghai-Tibetan Plateau (2021, 250m)</w:t>
      </w:r>
    </w:p>
    <w:p>
      <w:r>
        <w:rPr>
          <w:sz w:val="32"/>
        </w:rPr>
        <w:t>1、Description</w:t>
      </w:r>
    </w:p>
    <w:p>
      <w:pPr>
        <w:ind w:firstLine="432"/>
      </w:pPr>
      <w:r>
        <w:rPr>
          <w:sz w:val="22"/>
        </w:rPr>
        <w:t>Based on the concept of Height Above Nearest Drainage ( HAND ) derived from the international digital elevation model, the HAND model was used to identify the flooded area, and the spatial distribution of flood hazard level in the flood area of the study area was established. Flood hazard in the study area is divided into 1-5 grades, of which 5 represent very high risk, 4 represent high risk, 3 represent medium risk, 2 represent low risk, 1 represent very low risk.</w:t>
      </w:r>
    </w:p>
    <w:p>
      <w:r>
        <w:rPr>
          <w:sz w:val="32"/>
        </w:rPr>
        <w:t>2、Keywords</w:t>
      </w:r>
    </w:p>
    <w:p>
      <w:pPr>
        <w:ind w:left="432"/>
      </w:pPr>
      <w:r>
        <w:rPr>
          <w:sz w:val="22"/>
        </w:rPr>
        <w:t>Theme：</w:t>
      </w:r>
      <w:r>
        <w:rPr>
          <w:sz w:val="22"/>
        </w:rPr>
        <w:t>risk</w:t>
      </w:r>
      <w:r>
        <w:t>,</w:t>
      </w:r>
      <w:r>
        <w:rPr>
          <w:sz w:val="22"/>
        </w:rPr>
        <w:t>Natural Disaster</w:t>
      </w:r>
      <w:r>
        <w:t>,</w:t>
      </w:r>
      <w:r>
        <w:rPr>
          <w:sz w:val="22"/>
        </w:rPr>
        <w:t>Flood</w:t>
        <w:br/>
      </w:r>
      <w:r>
        <w:rPr>
          <w:sz w:val="22"/>
        </w:rPr>
        <w:t>Discipline：</w:t>
      </w:r>
      <w:r>
        <w:rPr>
          <w:sz w:val="22"/>
        </w:rPr>
        <w:t>Human-nature Relationship</w:t>
        <w:br/>
      </w:r>
      <w:r>
        <w:rPr>
          <w:sz w:val="22"/>
        </w:rPr>
        <w:t>Places：</w:t>
      </w:r>
      <w:r>
        <w:rPr>
          <w:sz w:val="22"/>
        </w:rPr>
        <w:t>Tibetan Plateau himalaya</w:t>
        <w:br/>
      </w:r>
      <w:r>
        <w:rPr>
          <w:sz w:val="22"/>
        </w:rPr>
        <w:t>Time：</w:t>
      </w:r>
      <w:r>
        <w:rPr>
          <w:sz w:val="22"/>
        </w:rPr>
        <w:t>Until November 2021</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3.Filesize：151.0MB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north：46.1</w:t>
            </w:r>
          </w:p>
        </w:tc>
        <w:tc>
          <w:tcPr>
            <w:tcW w:type="dxa" w:w="2880"/>
          </w:tcPr>
          <w:p>
            <w:r>
              <w:t>-</w:t>
            </w:r>
          </w:p>
        </w:tc>
      </w:tr>
      <w:tr>
        <w:tc>
          <w:tcPr>
            <w:tcW w:type="dxa" w:w="2880"/>
          </w:tcPr>
          <w:p>
            <w:r>
              <w:t>west：70.84</w:t>
            </w:r>
          </w:p>
        </w:tc>
        <w:tc>
          <w:tcPr>
            <w:tcW w:type="dxa" w:w="2880"/>
          </w:tcPr>
          <w:p>
            <w:r>
              <w:t>-</w:t>
            </w:r>
          </w:p>
        </w:tc>
        <w:tc>
          <w:tcPr>
            <w:tcW w:type="dxa" w:w="2880"/>
          </w:tcPr>
          <w:p>
            <w:r>
              <w:t>east：106.61</w:t>
            </w:r>
          </w:p>
        </w:tc>
      </w:tr>
      <w:tr>
        <w:tc>
          <w:tcPr>
            <w:tcW w:type="dxa" w:w="2880"/>
          </w:tcPr>
          <w:p>
            <w:r>
              <w:t>-</w:t>
            </w:r>
          </w:p>
        </w:tc>
        <w:tc>
          <w:tcPr>
            <w:tcW w:type="dxa" w:w="2880"/>
          </w:tcPr>
          <w:p>
            <w:r>
              <w:t>south：21.15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Bo. Map of flood hazard level of Qinghai-Tibetan Plateau (2021, 250m). A Big Earth Data Platform for Three Poles, doi:10.11888/HumanNat.tpdc.272214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Bo</w:t>
        <w:br/>
      </w:r>
      <w:r>
        <w:rPr>
          <w:sz w:val="22"/>
        </w:rPr>
        <w:t xml:space="preserve">unit: </w:t>
      </w:r>
      <w:r>
        <w:rPr>
          <w:sz w:val="22"/>
        </w:rPr>
        <w:br/>
      </w:r>
      <w:r>
        <w:rPr>
          <w:sz w:val="22"/>
        </w:rPr>
        <w:t xml:space="preserve">email: </w:t>
      </w:r>
      <w:r>
        <w:rPr>
          <w:sz w:val="22"/>
        </w:rPr>
        <w:t>bochen@bnu.edu.cn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