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Calculation and numerical model of overtopping dam failure of landslide dam established based on the breach mechanism (taking the Baige landslide as an example) (2018-2021)</w:t>
      </w:r>
    </w:p>
    <w:p>
      <w:r>
        <w:rPr>
          <w:sz w:val="32"/>
        </w:rPr>
        <w:t>1、Description</w:t>
      </w:r>
    </w:p>
    <w:p>
      <w:pPr>
        <w:ind w:firstLine="432"/>
      </w:pPr>
      <w:r>
        <w:rPr>
          <w:sz w:val="22"/>
        </w:rPr>
        <w:t>Data content: Calculation and numerical model of overtopping dam failure of landslide dam established based on the breach mechanism (taking the Baige landslide as an example)</w:t>
        <w:br/>
        <w:t>Data source: numerical model based on Visual Studio code platform.</w:t>
        <w:br/>
        <w:t>Collection method: Based on the basic parameters of Baige landslide dam, calculation was carried out through the established model.</w:t>
        <w:br/>
        <w:t>Data quality description: firstly, the dam-break models proposed by previous scholars were compared and analyzed, and then the input parameters required by the Baige dam-break numerical model were substituted for calculation according to the actual Baige dam break process. The breach process simulation of the Baige landslide dam was obtained, and the simulation results were compared with the actual process for verification.</w:t>
      </w:r>
    </w:p>
    <w:p>
      <w:r>
        <w:rPr>
          <w:sz w:val="32"/>
        </w:rPr>
        <w:t>2、Keywords</w:t>
      </w:r>
    </w:p>
    <w:p>
      <w:pPr>
        <w:ind w:left="432"/>
      </w:pPr>
      <w:r>
        <w:rPr>
          <w:sz w:val="22"/>
        </w:rPr>
        <w:t>Theme：</w:t>
      </w:r>
      <w:r>
        <w:rPr>
          <w:sz w:val="22"/>
        </w:rPr>
        <w:t>landslide</w:t>
      </w:r>
      <w:r>
        <w:t>,</w:t>
      </w:r>
      <w:r>
        <w:rPr>
          <w:sz w:val="22"/>
        </w:rPr>
        <w:t>Natural Disaster</w:t>
      </w:r>
      <w:r>
        <w:t>,</w:t>
      </w:r>
      <w:r>
        <w:rPr>
          <w:sz w:val="22"/>
        </w:rPr>
        <w:t>Disaster</w:t>
        <w:br/>
      </w:r>
      <w:r>
        <w:rPr>
          <w:sz w:val="22"/>
        </w:rPr>
        <w:t>Discipline：</w:t>
      </w:r>
      <w:r>
        <w:rPr>
          <w:sz w:val="22"/>
        </w:rPr>
        <w:t>Human-nature Relationship</w:t>
        <w:br/>
      </w:r>
      <w:r>
        <w:rPr>
          <w:sz w:val="22"/>
        </w:rPr>
        <w:t>Places：</w:t>
      </w:r>
      <w:r>
        <w:rPr>
          <w:sz w:val="22"/>
        </w:rPr>
        <w:t>Qinghai Tibet Plateau, Jinsha River</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3.Filesize：10.7MB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ZHANG   Xinhua . Calculation and numerical model of overtopping dam failure of landslide dam established based on the breach mechanism (taking the Baige landslide as an example) (2018-2021). A Big Earth Data Platform for Three Poles, doi:10.11888/HumanNat.tpdc.272053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