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evapotranspiration dataset based on upscaling eddy covariance observations over the dryland of the North China Plain (1982-2015)</w:t>
      </w:r>
    </w:p>
    <w:p>
      <w:r>
        <w:rPr>
          <w:sz w:val="32"/>
        </w:rPr>
        <w:t>1、Description</w:t>
      </w:r>
    </w:p>
    <w:p>
      <w:pPr>
        <w:ind w:firstLine="432"/>
      </w:pPr>
      <w:r>
        <w:rPr>
          <w:sz w:val="22"/>
        </w:rPr>
        <w:t>Accurate evapotranspiration (ET) estimation is important for understanding hydrological cycle and water resources management in the cropland. Based on eight flux sites within the North China Plain (NCP) and the surrounding area, which were integrated together for the first time, we applied support vector regression method to develop ET dataset for the cropland in NCP from 1982 to 2015 with 1/12° spatial resolution and eight-day temporal interval.</w:t>
      </w:r>
    </w:p>
    <w:p>
      <w:r>
        <w:rPr>
          <w:sz w:val="32"/>
        </w:rPr>
        <w:t>2、Keywords</w:t>
      </w:r>
    </w:p>
    <w:p>
      <w:pPr>
        <w:ind w:left="432"/>
      </w:pPr>
      <w:r>
        <w:rPr>
          <w:sz w:val="22"/>
        </w:rPr>
        <w:t>Theme：</w:t>
      </w:r>
      <w:r>
        <w:rPr>
          <w:sz w:val="22"/>
        </w:rPr>
        <w:t>Latent heat flux</w:t>
      </w:r>
      <w:r>
        <w:t>,</w:t>
      </w:r>
      <w:r>
        <w:rPr>
          <w:sz w:val="22"/>
        </w:rPr>
        <w:t>Evapotranspiration</w:t>
      </w:r>
      <w:r>
        <w:t>,</w:t>
      </w:r>
      <w:r>
        <w:rPr>
          <w:sz w:val="22"/>
        </w:rPr>
        <w:t>Radiation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North China Plain</w:t>
        <w:br/>
      </w:r>
      <w:r>
        <w:rPr>
          <w:sz w:val="22"/>
        </w:rPr>
        <w:t>Time：</w:t>
      </w:r>
      <w:r>
        <w:rPr>
          <w:sz w:val="22"/>
        </w:rPr>
        <w:t>1982-2015</w:t>
      </w:r>
    </w:p>
    <w:p>
      <w:r>
        <w:rPr>
          <w:sz w:val="32"/>
        </w:rPr>
        <w:t>3、Data details</w:t>
      </w:r>
    </w:p>
    <w:p>
      <w:pPr>
        <w:ind w:left="432"/>
      </w:pPr>
      <w:r>
        <w:rPr>
          <w:sz w:val="22"/>
        </w:rPr>
        <w:t>1.Scale：None</w:t>
      </w:r>
    </w:p>
    <w:p>
      <w:pPr>
        <w:ind w:left="432"/>
      </w:pPr>
      <w:r>
        <w:rPr>
          <w:sz w:val="22"/>
        </w:rPr>
        <w:t>2.Projection：WGS84</w:t>
      </w:r>
    </w:p>
    <w:p>
      <w:pPr>
        <w:ind w:left="432"/>
      </w:pPr>
      <w:r>
        <w:rPr>
          <w:sz w:val="22"/>
        </w:rPr>
        <w:t>3.Filesize：58.0MB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west：112.0</w:t>
            </w:r>
          </w:p>
        </w:tc>
        <w:tc>
          <w:tcPr>
            <w:tcW w:type="dxa" w:w="2880"/>
          </w:tcPr>
          <w:p>
            <w:r>
              <w:t>-</w:t>
            </w:r>
          </w:p>
        </w:tc>
        <w:tc>
          <w:tcPr>
            <w:tcW w:type="dxa" w:w="2880"/>
          </w:tcPr>
          <w:p>
            <w:r>
              <w:t>east：124.0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1981-12-31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LEI   Huimin. An evapotranspiration dataset based on upscaling eddy covariance observations over the dryland of the North China Plain (1982-2015). A Big Earth Data Platform for Three Poles, doi:10.11888/Hydro.tpdc.271662</w:t>
      </w:r>
      <w:r>
        <w:rPr>
          <w:sz w:val="22"/>
        </w:rPr>
        <w:t>2021</w:t>
      </w:r>
    </w:p>
    <w:p>
      <w:pPr>
        <w:ind w:left="432"/>
      </w:pPr>
      <w:r>
        <w:rPr>
          <w:sz w:val="22"/>
        </w:rPr>
        <w:t xml:space="preserve">References to articles: </w:t>
      </w:r>
    </w:p>
    <w:p>
      <w:pPr>
        <w:ind w:left="864"/>
      </w:pPr>
      <w:r>
        <w:t>Fang, B. J., Lei, H. M., Zhang, Y. C., Quan, Q., &amp; Yang, D. W. (2020). Spatio-temporal patterns of evapotranspiration based on upscaling eddy covariance measurements in the dryland of the North China Plain. Agricultural and Forest Meteorology, 281. doi:ARTN 10784410.1016/j.agrformet.2019.107844</w:t>
        <w:br/>
        <w:br/>
      </w:r>
    </w:p>
    <w:p>
      <w:r>
        <w:rPr>
          <w:sz w:val="32"/>
        </w:rPr>
        <w:t>7、Supporting project information</w:t>
      </w:r>
    </w:p>
    <w:p>
      <w:pPr>
        <w:ind w:left="432"/>
      </w:pPr>
      <w:r>
        <w:rPr>
          <w:sz w:val="22"/>
        </w:rPr>
        <w:t>The National Natural Science Foundation</w:t>
        <w:br/>
      </w:r>
    </w:p>
    <w:p>
      <w:r>
        <w:rPr>
          <w:sz w:val="32"/>
        </w:rPr>
        <w:t>8、Data resource provider</w:t>
      </w:r>
    </w:p>
    <w:p>
      <w:pPr>
        <w:ind w:left="432"/>
      </w:pPr>
      <w:r>
        <w:rPr>
          <w:sz w:val="22"/>
        </w:rPr>
        <w:t xml:space="preserve">name: </w:t>
      </w:r>
      <w:r>
        <w:rPr>
          <w:sz w:val="22"/>
        </w:rPr>
        <w:t>LEI   Huimin</w:t>
        <w:br/>
      </w:r>
      <w:r>
        <w:rPr>
          <w:sz w:val="22"/>
        </w:rPr>
        <w:t xml:space="preserve">unit: </w:t>
      </w:r>
      <w:r>
        <w:rPr>
          <w:sz w:val="22"/>
        </w:rPr>
        <w:br/>
      </w:r>
      <w:r>
        <w:rPr>
          <w:sz w:val="22"/>
        </w:rPr>
        <w:t xml:space="preserve">email: </w:t>
      </w:r>
      <w:r>
        <w:rPr>
          <w:sz w:val="22"/>
        </w:rPr>
        <w:t>leihm@tsinghua.edu.cn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