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NCEP/NCAR reanalysis 1.0 (1948-2017)</w:t>
      </w:r>
    </w:p>
    <w:p>
      <w:r>
        <w:rPr>
          <w:sz w:val="32"/>
        </w:rPr>
        <w:t>1、Description</w:t>
      </w:r>
    </w:p>
    <w:p>
      <w:pPr>
        <w:ind w:firstLine="432"/>
      </w:pPr>
      <w:r>
        <w:rPr>
          <w:sz w:val="22"/>
        </w:rPr>
        <w:t>NCEP/NCAR Reanalysis 1 is an assimilation of data from the past (1948-recent). It was developed by the National Centers for Environmental Prediction-National Center for Atmospheric Research (NCEP–NCAR) in the US to act as an advanced analysis and prediction system.</w:t>
        <w:br/>
        <w:t>Most of the data are from the original daily average data of the PSD (Physical Sciences Division). However, the data from 1948 to 1957 are slightly different because these data are conventional (non-Gaussian) grid data. The information published on the official website is generally from 1948 to the present, and the latest information is generally updated every two days. For data on an isostatic surface, the general vertical resolution is 17 layers, from 1000 hPa to 10 hPa. The horizontal resolution is typically 2.5° x 2.5°. The NCEP reanalysis data are systematically comparable among international atmospheric science reanalysis data sets. Compared with the reanalysis data of the European Center, the initial year is earlier, and the latest data updates are more frequent. These two sets of reanalysis data are currently the most widely used data sets in the world.</w:t>
        <w:br/>
        <w:t xml:space="preserve">For details of the data, please visit the following website: </w:t>
        <w:br/>
        <w:t>https://www.esrl.noaa.gov/psd/data/gridded/data.ncep.reanalysis.html</w:t>
      </w:r>
    </w:p>
    <w:p>
      <w:r>
        <w:rPr>
          <w:sz w:val="32"/>
        </w:rPr>
        <w:t>2、Keywords</w:t>
      </w:r>
    </w:p>
    <w:p>
      <w:pPr>
        <w:ind w:left="432"/>
      </w:pPr>
      <w:r>
        <w:rPr>
          <w:sz w:val="22"/>
        </w:rPr>
        <w:t>Theme：</w:t>
      </w:r>
      <w:r>
        <w:rPr>
          <w:sz w:val="22"/>
        </w:rPr>
        <w:t>Atmospheric remote sensing products</w:t>
      </w:r>
      <w:r>
        <w:t>,</w:t>
      </w:r>
      <w:r>
        <w:rPr>
          <w:sz w:val="22"/>
        </w:rPr>
        <w:t>Precipitation</w:t>
      </w:r>
      <w:r>
        <w:t>,</w:t>
      </w:r>
      <w:r>
        <w:rPr>
          <w:sz w:val="22"/>
        </w:rPr>
        <w:t>Radiation</w:t>
      </w:r>
      <w:r>
        <w:t>,</w:t>
      </w:r>
      <w:r>
        <w:rPr>
          <w:sz w:val="22"/>
        </w:rPr>
        <w:t>Temperature</w:t>
      </w:r>
      <w:r>
        <w:t>,</w:t>
      </w:r>
      <w:r>
        <w:rPr>
          <w:sz w:val="22"/>
        </w:rPr>
        <w:t>Atmosphere Remote Sensing</w:t>
        <w:br/>
      </w:r>
      <w:r>
        <w:rPr>
          <w:sz w:val="22"/>
        </w:rPr>
        <w:t>Discipline：</w:t>
      </w:r>
      <w:r>
        <w:rPr>
          <w:sz w:val="22"/>
        </w:rPr>
        <w:t>Atmosphere</w:t>
        <w:br/>
      </w:r>
      <w:r>
        <w:rPr>
          <w:sz w:val="22"/>
        </w:rPr>
        <w:t>Places：</w:t>
      </w:r>
      <w:r>
        <w:rPr>
          <w:sz w:val="22"/>
        </w:rPr>
        <w:t>globe</w:t>
        <w:br/>
      </w:r>
      <w:r>
        <w:rPr>
          <w:sz w:val="22"/>
        </w:rPr>
        <w:t>Time：</w:t>
      </w:r>
      <w:r>
        <w:rPr>
          <w:sz w:val="22"/>
        </w:rPr>
        <w:t>1948-2017</w:t>
      </w:r>
    </w:p>
    <w:p>
      <w:r>
        <w:rPr>
          <w:sz w:val="32"/>
        </w:rPr>
        <w:t>3、Data details</w:t>
      </w:r>
    </w:p>
    <w:p>
      <w:pPr>
        <w:ind w:left="432"/>
      </w:pPr>
      <w:r>
        <w:rPr>
          <w:sz w:val="22"/>
        </w:rPr>
        <w:t>1.Scale：250000</w:t>
      </w:r>
    </w:p>
    <w:p>
      <w:pPr>
        <w:ind w:left="432"/>
      </w:pPr>
      <w:r>
        <w:rPr>
          <w:sz w:val="22"/>
        </w:rPr>
        <w:t>2.Projection：</w:t>
      </w:r>
    </w:p>
    <w:p>
      <w:pPr>
        <w:ind w:left="432"/>
      </w:pPr>
      <w:r>
        <w:rPr>
          <w:sz w:val="22"/>
        </w:rPr>
        <w:t>3.Filesize：14000.0MB</w:t>
      </w:r>
    </w:p>
    <w:p>
      <w:pPr>
        <w:ind w:left="432"/>
      </w:pPr>
      <w:r>
        <w:rPr>
          <w:sz w:val="22"/>
        </w:rPr>
        <w:t>4.Data format：PDF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1948-01-13 08:00:00+00:00</w:t>
      </w:r>
      <w:r>
        <w:rPr>
          <w:sz w:val="22"/>
        </w:rPr>
        <w:t>--</w:t>
      </w:r>
      <w:r>
        <w:rPr>
          <w:sz w:val="22"/>
        </w:rPr>
        <w:t>2018-01-12 08:00:00+00:00</w:t>
      </w:r>
    </w:p>
    <w:p>
      <w:r>
        <w:rPr>
          <w:sz w:val="32"/>
        </w:rPr>
        <w:t>6、Reference method</w:t>
      </w:r>
    </w:p>
    <w:p>
      <w:pPr>
        <w:ind w:left="432"/>
      </w:pPr>
      <w:r>
        <w:rPr>
          <w:sz w:val="22"/>
        </w:rPr>
        <w:t xml:space="preserve">References to data: </w:t>
      </w:r>
    </w:p>
    <w:p>
      <w:pPr>
        <w:ind w:left="432" w:firstLine="432"/>
      </w:pPr>
      <w:r>
        <w:t xml:space="preserve">LUO Dehai. NCEP/NCAR reanalysis 1.0 (1948-2017).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LUO Dehai</w:t>
        <w:br/>
      </w:r>
      <w:r>
        <w:rPr>
          <w:sz w:val="22"/>
        </w:rPr>
        <w:t xml:space="preserve">unit: </w:t>
      </w:r>
      <w:r>
        <w:rPr>
          <w:sz w:val="22"/>
        </w:rPr>
        <w:t>Institute of Atmospheric Physics,Chines Academy of Sciences</w:t>
        <w:br/>
      </w:r>
      <w:r>
        <w:rPr>
          <w:sz w:val="22"/>
        </w:rPr>
        <w:t xml:space="preserve">email: </w:t>
      </w:r>
      <w:r>
        <w:rPr>
          <w:sz w:val="22"/>
        </w:rPr>
        <w:t>ldh@mail.iap.ac.cn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