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Saturated hydraulic conductivity of representative samples in the Heihe River Basin (2012-2013)</w:t>
      </w:r>
    </w:p>
    <w:p>
      <w:r>
        <w:rPr>
          <w:sz w:val="32"/>
        </w:rPr>
        <w:t>1、Description</w:t>
      </w:r>
    </w:p>
    <w:p>
      <w:pPr>
        <w:ind w:firstLine="432"/>
      </w:pPr>
      <w:r>
        <w:rPr>
          <w:sz w:val="22"/>
        </w:rPr>
        <w:t>The dataset includes the saturated hydraulic conductivity data of typical soil samples in Heihe River Basin from July 2012 to August 2013. The collection method of typical soil sample points in Heihe River Basin is representative sampling, which means that the typical soil types in the landscape area can be collected, and the sample points with higher representativeness can be collected as much as possible, and the saturated hydraulic conductivity of each type of soil can be measured three times for the average value.</w:t>
      </w:r>
    </w:p>
    <w:p>
      <w:r>
        <w:rPr>
          <w:sz w:val="32"/>
        </w:rPr>
        <w:t>2、Keywords</w:t>
      </w:r>
    </w:p>
    <w:p>
      <w:pPr>
        <w:ind w:left="432"/>
      </w:pPr>
      <w:r>
        <w:rPr>
          <w:sz w:val="22"/>
        </w:rPr>
        <w:t>Theme：</w:t>
      </w:r>
      <w:r>
        <w:rPr>
          <w:sz w:val="22"/>
        </w:rPr>
        <w:t>Soil</w:t>
      </w:r>
      <w:r>
        <w:t>,</w:t>
      </w:r>
      <w:r>
        <w:rPr>
          <w:sz w:val="22"/>
        </w:rPr>
        <w:t>Saturated hydraulic conductivity</w:t>
        <w:br/>
      </w:r>
      <w:r>
        <w:rPr>
          <w:sz w:val="22"/>
        </w:rPr>
        <w:t>Discipline：</w:t>
      </w:r>
      <w:r>
        <w:rPr>
          <w:sz w:val="22"/>
        </w:rPr>
        <w:t>Terrestrial Surface</w:t>
        <w:br/>
      </w:r>
      <w:r>
        <w:rPr>
          <w:sz w:val="22"/>
        </w:rPr>
        <w:t>Places：</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2012-07-11 10:50:46+00:00</w:t>
      </w:r>
      <w:r>
        <w:rPr>
          <w:sz w:val="22"/>
        </w:rPr>
        <w:t>--</w:t>
      </w:r>
      <w:r>
        <w:rPr>
          <w:sz w:val="22"/>
        </w:rPr>
        <w:t>2013-09-10 10:50:46+00:00</w:t>
      </w:r>
    </w:p>
    <w:p>
      <w:r>
        <w:rPr>
          <w:sz w:val="32"/>
        </w:rPr>
        <w:t>6、Reference method</w:t>
      </w:r>
    </w:p>
    <w:p>
      <w:pPr>
        <w:ind w:left="432"/>
      </w:pPr>
      <w:r>
        <w:rPr>
          <w:sz w:val="22"/>
        </w:rPr>
        <w:t xml:space="preserve">References to data: </w:t>
      </w:r>
    </w:p>
    <w:p>
      <w:pPr>
        <w:ind w:left="432" w:firstLine="432"/>
      </w:pPr>
      <w:r>
        <w:t>ZHANG Ganlin. Saturated hydraulic conductivity of representative samples in the Heihe River Basin (2012-2013). A Big Earth Data Platform for Three Poles, doi:10.3972/heihe.0334.2016.db</w:t>
      </w:r>
      <w:r>
        <w:rPr>
          <w:sz w:val="22"/>
        </w:rPr>
        <w:t>2016</w:t>
      </w:r>
    </w:p>
    <w:p>
      <w:pPr>
        <w:ind w:left="432"/>
      </w:pPr>
      <w:r>
        <w:rPr>
          <w:sz w:val="22"/>
        </w:rPr>
        <w:t xml:space="preserve">References to articles: </w:t>
      </w:r>
    </w:p>
    <w:p>
      <w:pPr>
        <w:ind w:left="864"/>
      </w:pPr>
      <w:r>
        <w:t>Yang, R.M., Zhang, G.L, Liu, F., Lu, Y.Y., Yang, F., Yang, F., Yang, M., Zhao, Y.G., Li, D.C. (2016). Comparison of boosted regression tree and random forest models for mapping topsoil organic carbon concentration in an alpine ecosystem. Ecological Indicators, 60, 870–878.</w:t>
        <w:br/>
        <w:br/>
      </w: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