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HiWATER: MUlti-scale observation experiment on land surface temperature (MUSOES)- dataset of component temperature in the down of Heihe River Basin (Thermal imager)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includes component temperatures measured by the thermal imager at the Mixed Forest and Sidaoqiao stations between 23 July and 18 August, 2014. The Mixed Forest (101.1335 °E, 41.9903 °N, 874 m.a.s.l.) and Sidaoqiao (101.1374 °E, 42.0012 °N, 873 m.a.s.l.) stations were located in the downstream of the Heihe River basin, Dalaihubu Town, Ejin Banner, Inner Mongolia.</w:t>
        <w:br/>
        <w:t>At the Mixed Forest station, a Testo 890-2 thermal imager (Testo Inc., Germany) with a resolution of 640 × 480 pixels was employed to acquire brightness temperature images. The imager was manually operated from a 10-m height platform of the tower between 10:00-16:00 (China Standard Time, CST) with an observation interval of 1-h on cloudless days. On August 4th observations were acquired between 11:00 and 17:00 at an interval of 10-min to match observations acquired with an airborne TIR imager. The ground based imager was pointed to five viewing directions (southeast-SE, east-E, northeast-NE, northwest-NW, and southwest-SW) and was inclined 25°–45° below the horizon depending on viewing direction. At Sidaoqiao station, a Testo 875-2i imager (Testo Inc., Germany) with a resolution of 160 × 120 pixels was manually operated from a 10-m high platform to acquire brightness temperature images in directions SW, SE, NE, and NW. Depending on the targets in each viewing direction, the imager was inclined to 30°–45° below the horizon. Observations at Sidaoqiao and Mixed Forest stations were almost synchronous. Furthermore, visible images were taken simultaneously with the aforementioned two TIR imagers (2048 × 1536 pixels for Testo 890-2 and 640 × 480 pixels for Testo 875-2i).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Component temperature</w:t>
      </w:r>
      <w:r>
        <w:t>,</w:t>
      </w:r>
      <w:r>
        <w:rPr>
          <w:sz w:val="22"/>
        </w:rPr>
        <w:t>Synchronous observation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mixed forest station</w:t>
      </w:r>
      <w:r>
        <w:t xml:space="preserve">, </w:t>
      </w:r>
      <w:r>
        <w:rPr>
          <w:sz w:val="22"/>
        </w:rPr>
        <w:t>Sidaoqiao superstation</w:t>
      </w:r>
      <w:r>
        <w:t xml:space="preserve">, </w:t>
      </w:r>
      <w:r>
        <w:rPr>
          <w:sz w:val="22"/>
        </w:rPr>
        <w:t>the natural oasis eco-hydrology experimental area in the lower reaches</w:t>
      </w:r>
      <w:r>
        <w:t xml:space="preserve">, </w:t>
      </w:r>
      <w:r>
        <w:rPr>
          <w:sz w:val="22"/>
        </w:rPr>
        <w:t>Heihe River Basin</w:t>
        <w:br/>
      </w:r>
      <w:r>
        <w:rPr>
          <w:sz w:val="22"/>
        </w:rPr>
        <w:t>Time：</w:t>
      </w:r>
      <w:r>
        <w:rPr>
          <w:sz w:val="22"/>
        </w:rPr>
        <w:t>07-23-2014 to 08-18-2014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3.Filesize：3375.0MB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2014-07-30 12:00:00+00:00</w:t>
      </w:r>
      <w:r>
        <w:rPr>
          <w:sz w:val="22"/>
        </w:rPr>
        <w:t>--</w:t>
      </w:r>
      <w:r>
        <w:rPr>
          <w:sz w:val="22"/>
        </w:rPr>
        <w:t>2014-08-25 13:59:59+00:00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  Mingsong , MA   Jin . HiWATER: MUlti-scale observation experiment on land surface temperature (MUSOES)- dataset of component temperature in the down of Heihe River Basin (Thermal imager). A Big Earth Data Platform for Three Poles, doi:10.11888/Meteoro.tpdc.270978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Li, M., Zhou, J., Peng, Z., Liu, S., Göttsche, F. M., Zhang, X., &amp; Song, L. (2019). Component radiative temperatures over sparsely vegetated surfaces and their potential for upscaling land surface temperature. Agricultural and Forest Meteorology, 276, 107600.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LI   Mingsong </w:t>
        <w:br/>
      </w:r>
      <w:r>
        <w:rPr>
          <w:sz w:val="22"/>
        </w:rPr>
        <w:t xml:space="preserve">unit: </w:t>
      </w:r>
      <w:r>
        <w:rPr>
          <w:sz w:val="22"/>
        </w:rPr>
        <w:t>University of Electronic Science and Technology of China</w:t>
        <w:br/>
      </w:r>
      <w:r>
        <w:rPr>
          <w:sz w:val="22"/>
        </w:rPr>
        <w:t xml:space="preserve">email: </w:t>
      </w:r>
      <w:r>
        <w:rPr>
          <w:sz w:val="22"/>
        </w:rPr>
        <w:t>lms0102@163.com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MA   Jin </w:t>
        <w:br/>
      </w:r>
      <w:r>
        <w:rPr>
          <w:sz w:val="22"/>
        </w:rPr>
        <w:t xml:space="preserve">unit: </w:t>
      </w:r>
      <w:r>
        <w:rPr>
          <w:sz w:val="22"/>
        </w:rPr>
        <w:t>University of Electronic Science and Technology of China</w:t>
        <w:br/>
      </w:r>
      <w:r>
        <w:rPr>
          <w:sz w:val="22"/>
        </w:rPr>
        <w:t xml:space="preserve">email: </w:t>
      </w:r>
      <w:r>
        <w:rPr>
          <w:sz w:val="22"/>
        </w:rPr>
        <w:t>jin.ma@uestc.edu.cn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