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Age data of the deep sediment core in the midstream of the Heihe River</w:t>
      </w:r>
    </w:p>
    <w:p>
      <w:r>
        <w:rPr>
          <w:sz w:val="32"/>
        </w:rPr>
        <w:t>1、Description</w:t>
      </w:r>
    </w:p>
    <w:p>
      <w:pPr>
        <w:ind w:firstLine="432"/>
      </w:pPr>
      <w:r>
        <w:rPr>
          <w:sz w:val="22"/>
        </w:rPr>
        <w:t>This data set contains a deep drilling paleomagnetic age data near the open sea in the middle reaches of Heihe River. The borehole is located at 99.432 E and 39.463 n with a depth of 550m. The samples of paleomagnetic age were taken at the interval of 10-50 cm. The paleomagnetic test was carried out in the Key Laboratory of Western Ministry of environmental education of Lanzhou University. The primary remanence of the samples was obtained by alternating demagnetization and thermal demagnetization, and the whole formation magnetic formation was obtained by using the primary remanence direction of each sample, and then the sedimentary age of the strata was obtained by comparing with the standard polarity column. The results show that the bottom boundary of the borehole is about 7 Ma and the top boundary is 0 ma.</w:t>
      </w:r>
    </w:p>
    <w:p>
      <w:r>
        <w:rPr>
          <w:sz w:val="32"/>
        </w:rPr>
        <w:t>2、Keywords</w:t>
      </w:r>
    </w:p>
    <w:p>
      <w:pPr>
        <w:ind w:left="432"/>
      </w:pPr>
      <w:r>
        <w:rPr>
          <w:sz w:val="22"/>
        </w:rPr>
        <w:t>Theme：</w:t>
      </w:r>
      <w:r>
        <w:rPr>
          <w:sz w:val="22"/>
        </w:rPr>
        <w:t>Paleomagnetic data</w:t>
      </w:r>
      <w:r>
        <w:t>,</w:t>
      </w:r>
      <w:r>
        <w:rPr>
          <w:sz w:val="22"/>
        </w:rPr>
        <w:t>Geomagnetism</w:t>
      </w:r>
      <w:r>
        <w:t>,</w:t>
      </w:r>
      <w:r>
        <w:rPr>
          <w:sz w:val="22"/>
        </w:rPr>
        <w:t>paleomagnetism</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Heihe River Basin</w:t>
      </w:r>
      <w:r>
        <w:t xml:space="preserve">, </w:t>
      </w:r>
      <w:r>
        <w:rPr>
          <w:sz w:val="22"/>
        </w:rPr>
        <w:t>Middle Reaches of Heihe River Basin</w:t>
        <w:br/>
      </w:r>
      <w:r>
        <w:rPr>
          <w:sz w:val="22"/>
        </w:rPr>
        <w:t>Time：</w:t>
      </w:r>
    </w:p>
    <w:p>
      <w:r>
        <w:rPr>
          <w:sz w:val="32"/>
        </w:rPr>
        <w:t>3、Data details</w:t>
      </w:r>
    </w:p>
    <w:p>
      <w:pPr>
        <w:ind w:left="432"/>
      </w:pPr>
      <w:r>
        <w:rPr>
          <w:sz w:val="22"/>
        </w:rPr>
        <w:t>1.Scale：10000</w:t>
      </w:r>
    </w:p>
    <w:p>
      <w:pPr>
        <w:ind w:left="432"/>
      </w:pPr>
      <w:r>
        <w:rPr>
          <w:sz w:val="22"/>
        </w:rPr>
        <w:t>2.Projection：4326</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north：39.463</w:t>
            </w:r>
          </w:p>
        </w:tc>
        <w:tc>
          <w:tcPr>
            <w:tcW w:type="dxa" w:w="2880"/>
          </w:tcPr>
          <w:p>
            <w:r>
              <w:t>-</w:t>
            </w:r>
          </w:p>
        </w:tc>
      </w:tr>
      <w:tr>
        <w:tc>
          <w:tcPr>
            <w:tcW w:type="dxa" w:w="2880"/>
          </w:tcPr>
          <w:p>
            <w:r>
              <w:t>west：99.432</w:t>
            </w:r>
          </w:p>
        </w:tc>
        <w:tc>
          <w:tcPr>
            <w:tcW w:type="dxa" w:w="2880"/>
          </w:tcPr>
          <w:p>
            <w:r>
              <w:t>-</w:t>
            </w:r>
          </w:p>
        </w:tc>
        <w:tc>
          <w:tcPr>
            <w:tcW w:type="dxa" w:w="2880"/>
          </w:tcPr>
          <w:p>
            <w:r>
              <w:t>east：99.432</w:t>
            </w:r>
          </w:p>
        </w:tc>
      </w:tr>
      <w:tr>
        <w:tc>
          <w:tcPr>
            <w:tcW w:type="dxa" w:w="2880"/>
          </w:tcPr>
          <w:p>
            <w:r>
              <w:t>-</w:t>
            </w:r>
          </w:p>
        </w:tc>
        <w:tc>
          <w:tcPr>
            <w:tcW w:type="dxa" w:w="2880"/>
          </w:tcPr>
          <w:p>
            <w:r>
              <w:t>south：39.463</w:t>
            </w:r>
          </w:p>
        </w:tc>
        <w:tc>
          <w:tcPr>
            <w:tcW w:type="dxa" w:w="2880"/>
          </w:tcPr>
          <w:p>
            <w:r>
              <w:t>-</w:t>
            </w:r>
          </w:p>
        </w:tc>
      </w:tr>
    </w:tbl>
    <w:p>
      <w:r>
        <w:rPr>
          <w:sz w:val="32"/>
        </w:rPr>
        <w:t>5、Time frame:</w:t>
      </w:r>
      <w:r>
        <w:rPr>
          <w:sz w:val="22"/>
        </w:rPr>
        <w:t>2018-11-24 02:50:34+00:00</w:t>
      </w:r>
      <w:r>
        <w:rPr>
          <w:sz w:val="22"/>
        </w:rPr>
        <w:t>--</w:t>
      </w:r>
      <w:r>
        <w:rPr>
          <w:sz w:val="22"/>
        </w:rPr>
        <w:t>2018-11-24 02:50:34+00:00</w:t>
      </w:r>
    </w:p>
    <w:p>
      <w:r>
        <w:rPr>
          <w:sz w:val="32"/>
        </w:rPr>
        <w:t>6、Reference method</w:t>
      </w:r>
    </w:p>
    <w:p>
      <w:pPr>
        <w:ind w:left="432"/>
      </w:pPr>
      <w:r>
        <w:rPr>
          <w:sz w:val="22"/>
        </w:rPr>
        <w:t xml:space="preserve">References to data: </w:t>
      </w:r>
    </w:p>
    <w:p>
      <w:pPr>
        <w:ind w:left="432" w:firstLine="432"/>
      </w:pPr>
      <w:r>
        <w:t>HU  Xiaofei, PAN Baotian. Age data of the deep sediment core in the midstream of the Heihe River. A Big Earth Data Platform for Three Poles, doi:10.3972/heihe.289.2014.db</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