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Velocity Data Set in Tibetan Plateau (2019-2020)</w:t>
      </w:r>
    </w:p>
    <w:p>
      <w:r>
        <w:rPr>
          <w:sz w:val="32"/>
        </w:rPr>
        <w:t>1、Description</w:t>
      </w:r>
    </w:p>
    <w:p>
      <w:pPr>
        <w:ind w:firstLine="432"/>
      </w:pPr>
      <w:r>
        <w:rPr>
          <w:sz w:val="22"/>
        </w:rPr>
        <w:t>The extraction of glacier surface movement is of great significance in the study of glacier dynamics and material balance changes. In view of the shortcomings of the current application of autonomous remote sensing satellite data in glacier movement monitoring in China, the SAR data covering typical glaciers in alpine areas of the Qinghai Tibet Plateau from 2019 to 2020 obtained under the GF-3 satellite FSI mode was used to obtain the glacier surface velocity distribution in the study area with the help of a parallel offset tracking algorithm. With its good spatial resolution, GF-3 image has significant advantages in extracting glacier movement with small scale and slow movement, and can better reflect the details and differences of glacier movement. This study is helpful to analyze the movement law and spatio-temporal evolution characteristics of glaciers in the Qinghai Tibet Plateau under the background of climate change.</w:t>
      </w:r>
    </w:p>
    <w:p>
      <w:r>
        <w:rPr>
          <w:sz w:val="32"/>
        </w:rPr>
        <w:t>2、Keywords</w:t>
      </w:r>
    </w:p>
    <w:p>
      <w:pPr>
        <w:ind w:left="432"/>
      </w:pPr>
      <w:r>
        <w:rPr>
          <w:sz w:val="22"/>
        </w:rPr>
        <w:t>Theme：</w:t>
      </w:r>
      <w:r>
        <w:rPr>
          <w:sz w:val="22"/>
        </w:rPr>
        <w:t>Surface Freeze-thaw Cycle/state Remote Sensing</w:t>
      </w:r>
      <w:r>
        <w:t>,</w:t>
      </w:r>
      <w:r>
        <w:rPr>
          <w:sz w:val="22"/>
        </w:rPr>
        <w:t>Glacier(Ice Sheet)</w:t>
        <w:br/>
      </w:r>
      <w:r>
        <w:rPr>
          <w:sz w:val="22"/>
        </w:rPr>
        <w:t>Discipline：</w:t>
      </w:r>
      <w:r>
        <w:rPr>
          <w:sz w:val="22"/>
        </w:rPr>
        <w:t>Cryosphere</w:t>
        <w:br/>
      </w:r>
      <w:r>
        <w:rPr>
          <w:sz w:val="22"/>
        </w:rPr>
        <w:t>Places：</w:t>
      </w:r>
      <w:r>
        <w:rPr>
          <w:sz w:val="22"/>
        </w:rPr>
        <w:t>Qinghai Tibet 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2.Projection：None</w:t>
      </w:r>
    </w:p>
    <w:p>
      <w:pPr>
        <w:ind w:left="432"/>
      </w:pPr>
      <w:r>
        <w:rPr>
          <w:sz w:val="22"/>
        </w:rPr>
        <w:t>3.Filesize：94.0MB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west：72.0</w:t>
            </w:r>
          </w:p>
        </w:tc>
        <w:tc>
          <w:tcPr>
            <w:tcW w:type="dxa" w:w="2880"/>
          </w:tcPr>
          <w:p>
            <w:r>
              <w:t>-</w:t>
            </w:r>
          </w:p>
        </w:tc>
        <w:tc>
          <w:tcPr>
            <w:tcW w:type="dxa" w:w="2880"/>
          </w:tcPr>
          <w:p>
            <w:r>
              <w:t>east：95.0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 Shiyong. Glacier Velocity Data Set in Tibetan Plateau (2019-2020).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 Shiyong</w:t>
        <w:br/>
      </w:r>
      <w:r>
        <w:rPr>
          <w:sz w:val="22"/>
        </w:rPr>
        <w:t xml:space="preserve">unit: </w:t>
      </w:r>
      <w:r>
        <w:rPr>
          <w:sz w:val="22"/>
        </w:rPr>
        <w:t>China University of Mining and Technology</w:t>
        <w:br/>
      </w:r>
      <w:r>
        <w:rPr>
          <w:sz w:val="22"/>
        </w:rPr>
        <w:t xml:space="preserve">email: </w:t>
      </w:r>
      <w:r>
        <w:rPr>
          <w:sz w:val="22"/>
        </w:rPr>
        <w:t>yanshiyong@126.com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