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Spatial distribution data set of extreme precipitation vulnerability in Yangon deepwater port area (2019)</w:t>
      </w:r>
    </w:p>
    <w:p>
      <w:r>
        <w:rPr>
          <w:sz w:val="32"/>
        </w:rPr>
        <w:t>1、Description</w:t>
      </w:r>
    </w:p>
    <w:p>
      <w:pPr>
        <w:ind w:firstLine="432"/>
      </w:pPr>
      <w:r>
        <w:rPr>
          <w:sz w:val="22"/>
        </w:rPr>
        <w:t>The area of the data set is the central urban area of Yangon deep water port. The data set is based on the spatial distribution data set of extreme precipitation disaster vulnerability (2019) and refers to its evaluation index system. When evaluating the vulnerability of extreme precipitation disaster in Yangon deepwater port area, the disaster reduction ability and sensitivity index are considered. The disaster reduction ability is negatively correlated with vulnerability, and the sensitivity is positively correlated with vulnerability. Disaster reduction capacity considers the density of impervious surface, road network and emergency rescue facilities; sensitivity considers the local land cover types, including farmland, urban and road crisscross. When extreme precipitation disaster occurs, high vulnerability areas will suffer more serious losses, and the reconstruction is more difficult.</w:t>
      </w:r>
    </w:p>
    <w:p>
      <w:r>
        <w:rPr>
          <w:sz w:val="32"/>
        </w:rPr>
        <w:t>2、Keywords</w:t>
      </w:r>
    </w:p>
    <w:p>
      <w:pPr>
        <w:ind w:left="432"/>
      </w:pPr>
      <w:r>
        <w:rPr>
          <w:sz w:val="22"/>
        </w:rPr>
        <w:t>Theme：</w:t>
      </w:r>
      <w:r>
        <w:rPr>
          <w:sz w:val="22"/>
        </w:rPr>
        <w:t>Extreme Precipitation</w:t>
      </w:r>
      <w:r>
        <w:t>,</w:t>
      </w:r>
      <w:r>
        <w:rPr>
          <w:sz w:val="22"/>
        </w:rPr>
        <w:t>Natural Disaster</w:t>
        <w:br/>
      </w:r>
      <w:r>
        <w:rPr>
          <w:sz w:val="22"/>
        </w:rPr>
        <w:t>Discipline：</w:t>
      </w:r>
      <w:r>
        <w:rPr>
          <w:sz w:val="22"/>
        </w:rPr>
        <w:t>Human-nature Relationship</w:t>
        <w:br/>
      </w:r>
      <w:r>
        <w:rPr>
          <w:sz w:val="22"/>
        </w:rPr>
        <w:t>Places：</w:t>
      </w:r>
      <w:r>
        <w:rPr>
          <w:sz w:val="22"/>
        </w:rPr>
        <w:t>Burma Port, Yangon, Djibouti, Mandalay, Port of Hambantota, Port of Colombo, Taiyong Rayong Industrial Zone, Bangkok</w:t>
        <w:br/>
      </w:r>
      <w:r>
        <w:rPr>
          <w:sz w:val="22"/>
        </w:rPr>
        <w:t>Time：</w:t>
      </w:r>
      <w:r>
        <w:rPr>
          <w:sz w:val="22"/>
        </w:rPr>
        <w:t>2019-2020</w:t>
      </w:r>
    </w:p>
    <w:p>
      <w:r>
        <w:rPr>
          <w:sz w:val="32"/>
        </w:rPr>
        <w:t>3、Data details</w:t>
      </w:r>
    </w:p>
    <w:p>
      <w:pPr>
        <w:ind w:left="432"/>
      </w:pPr>
      <w:r>
        <w:rPr>
          <w:sz w:val="22"/>
        </w:rPr>
        <w:t>1.Scale：10</w:t>
      </w:r>
    </w:p>
    <w:p>
      <w:pPr>
        <w:ind w:left="432"/>
      </w:pPr>
      <w:r>
        <w:rPr>
          <w:sz w:val="22"/>
        </w:rPr>
        <w:t>2.Projection：</w:t>
      </w:r>
    </w:p>
    <w:p>
      <w:pPr>
        <w:ind w:left="432"/>
      </w:pPr>
      <w:r>
        <w:rPr>
          <w:sz w:val="22"/>
        </w:rPr>
        <w:t>3.Filesize：118.0MB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north：17.1</w:t>
            </w:r>
          </w:p>
        </w:tc>
        <w:tc>
          <w:tcPr>
            <w:tcW w:type="dxa" w:w="2880"/>
          </w:tcPr>
          <w:p>
            <w:r>
              <w:t>-</w:t>
            </w:r>
          </w:p>
        </w:tc>
      </w:tr>
      <w:tr>
        <w:tc>
          <w:tcPr>
            <w:tcW w:type="dxa" w:w="2880"/>
          </w:tcPr>
          <w:p>
            <w:r>
              <w:t>west：95.9</w:t>
            </w:r>
          </w:p>
        </w:tc>
        <w:tc>
          <w:tcPr>
            <w:tcW w:type="dxa" w:w="2880"/>
          </w:tcPr>
          <w:p>
            <w:r>
              <w:t>-</w:t>
            </w:r>
          </w:p>
        </w:tc>
        <w:tc>
          <w:tcPr>
            <w:tcW w:type="dxa" w:w="2880"/>
          </w:tcPr>
          <w:p>
            <w:r>
              <w:t>east：96.4</w:t>
            </w:r>
          </w:p>
        </w:tc>
      </w:tr>
      <w:tr>
        <w:tc>
          <w:tcPr>
            <w:tcW w:type="dxa" w:w="2880"/>
          </w:tcPr>
          <w:p>
            <w:r>
              <w:t>-</w:t>
            </w:r>
          </w:p>
        </w:tc>
        <w:tc>
          <w:tcPr>
            <w:tcW w:type="dxa" w:w="2880"/>
          </w:tcPr>
          <w:p>
            <w:r>
              <w:t>south：16.5</w:t>
            </w:r>
          </w:p>
        </w:tc>
        <w:tc>
          <w:tcPr>
            <w:tcW w:type="dxa" w:w="2880"/>
          </w:tcPr>
          <w:p>
            <w:r>
              <w:t>-</w:t>
            </w:r>
          </w:p>
        </w:tc>
      </w:tr>
    </w:tbl>
    <w:p>
      <w:r>
        <w:rPr>
          <w:sz w:val="32"/>
        </w:rPr>
        <w:t>5、Time frame:</w:t>
      </w:r>
      <w:r>
        <w:rPr>
          <w:sz w:val="22"/>
        </w:rPr>
        <w:t>2018-12-31 16:00:00+00:00</w:t>
      </w:r>
      <w:r>
        <w:rPr>
          <w:sz w:val="22"/>
        </w:rPr>
        <w:t>--</w:t>
      </w:r>
      <w:r>
        <w:rPr>
          <w:sz w:val="22"/>
        </w:rPr>
        <w:t>2019-12-30 16:00:00+00:00</w:t>
      </w:r>
    </w:p>
    <w:p>
      <w:r>
        <w:rPr>
          <w:sz w:val="32"/>
        </w:rPr>
        <w:t>6、Reference method</w:t>
      </w:r>
    </w:p>
    <w:p>
      <w:pPr>
        <w:ind w:left="432"/>
      </w:pPr>
      <w:r>
        <w:rPr>
          <w:sz w:val="22"/>
        </w:rPr>
        <w:t xml:space="preserve">References to data: </w:t>
      </w:r>
    </w:p>
    <w:p>
      <w:pPr>
        <w:ind w:left="432" w:firstLine="432"/>
      </w:pPr>
      <w:r>
        <w:t>GE  Yong, LI  Qiangzi, LI  Yi. Spatial distribution data set of extreme precipitation vulnerability in Yangon deepwater port area (2019). A Big Earth Data Platform for Three Poles, doi:10.11888/Disas.tpdc.271055</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GE  Yong</w:t>
        <w:br/>
      </w:r>
      <w:r>
        <w:rPr>
          <w:sz w:val="22"/>
        </w:rPr>
        <w:t xml:space="preserve">unit: </w:t>
      </w:r>
      <w:r>
        <w:rPr>
          <w:sz w:val="22"/>
        </w:rPr>
        <w:t>Institute of Geographic Sciences and Natural Resources Research, CAS</w:t>
        <w:br/>
      </w:r>
      <w:r>
        <w:rPr>
          <w:sz w:val="22"/>
        </w:rPr>
        <w:t xml:space="preserve">email: </w:t>
      </w:r>
      <w:r>
        <w:rPr>
          <w:sz w:val="22"/>
        </w:rPr>
        <w:t>gey@lreis.ac.cn</w:t>
        <w:br/>
        <w:br/>
      </w:r>
      <w:r>
        <w:rPr>
          <w:sz w:val="22"/>
        </w:rPr>
        <w:t xml:space="preserve">name: </w:t>
      </w:r>
      <w:r>
        <w:rPr>
          <w:sz w:val="22"/>
        </w:rPr>
        <w:t>LI  Yi</w:t>
        <w:br/>
      </w:r>
      <w:r>
        <w:rPr>
          <w:sz w:val="22"/>
        </w:rPr>
        <w:t xml:space="preserve">unit: </w:t>
      </w:r>
      <w:r>
        <w:rPr>
          <w:sz w:val="22"/>
        </w:rPr>
        <w:t>Institute of Remote Sensing and Digital Earth</w:t>
        <w:br/>
      </w:r>
      <w:r>
        <w:rPr>
          <w:sz w:val="22"/>
        </w:rPr>
        <w:t xml:space="preserve">email: </w:t>
      </w:r>
      <w:r>
        <w:rPr>
          <w:sz w:val="22"/>
        </w:rPr>
        <w:t>liyi@radi.ac.cn</w:t>
        <w:br/>
        <w:br/>
      </w:r>
      <w:r>
        <w:rPr>
          <w:sz w:val="22"/>
        </w:rPr>
        <w:t xml:space="preserve">name: </w:t>
      </w:r>
      <w:r>
        <w:rPr>
          <w:sz w:val="22"/>
        </w:rPr>
        <w:t>LI  Qiangzi</w:t>
        <w:br/>
      </w:r>
      <w:r>
        <w:rPr>
          <w:sz w:val="22"/>
        </w:rPr>
        <w:t xml:space="preserve">unit: </w:t>
      </w:r>
      <w:r>
        <w:rPr>
          <w:sz w:val="22"/>
        </w:rPr>
        <w:br/>
      </w:r>
      <w:r>
        <w:rPr>
          <w:sz w:val="22"/>
        </w:rPr>
        <w:t xml:space="preserve">email: </w:t>
      </w:r>
      <w:r>
        <w:rPr>
          <w:sz w:val="22"/>
        </w:rPr>
        <w:t>liqz@aircas.ac.cn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