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Three dimensional lithospheric S-wave attenuation model beneath the Sichuan-Yunnan region</w:t>
      </w:r>
    </w:p>
    <w:p>
      <w:r>
        <w:rPr>
          <w:sz w:val="32"/>
        </w:rPr>
        <w:t>1、Description</w:t>
      </w:r>
    </w:p>
    <w:p>
      <w:pPr>
        <w:ind w:firstLine="432"/>
      </w:pPr>
      <w:r>
        <w:rPr>
          <w:sz w:val="22"/>
        </w:rPr>
        <w:t>The data set is the three-dimensional lithospheric S-wave Q-value model data in the surrounding areas of Sichuan and Yunnan obtained by using the full waveform based adjoint attenuation imaging method. First, apply to the data backup center of the national seismological network for obtaining the seismic waveform data. Using the collected seismic waveform data, intercept the S-wave seismic phase data with high signal-to-noise ratio according to the seismic events, and extract the S-wave amplitude information after de averaging, de trending, waveform pinching and filtering. Finally, the S-wave amplitude data are inverted by using the waveform accompanying attenuation imaging method to obtain the three-dimensional S-wave attenuation model in Sichuan and Yunnan. The model data set can be used to further study important scientific issues such as the tectonic evolution of the lithosphere in Sichuan Yunnan region and the extension of the Qinghai Tibet Plateau.</w:t>
      </w:r>
    </w:p>
    <w:p>
      <w:r>
        <w:rPr>
          <w:sz w:val="32"/>
        </w:rPr>
        <w:t>2、Keywords</w:t>
      </w:r>
    </w:p>
    <w:p>
      <w:pPr>
        <w:ind w:left="432"/>
      </w:pPr>
      <w:r>
        <w:rPr>
          <w:sz w:val="22"/>
        </w:rPr>
        <w:t>Theme：</w:t>
      </w:r>
      <w:r>
        <w:rPr>
          <w:sz w:val="22"/>
        </w:rPr>
        <w:t>Teleseismic waveform</w:t>
      </w:r>
      <w:r>
        <w:t>,</w:t>
      </w:r>
      <w:r>
        <w:rPr>
          <w:sz w:val="22"/>
        </w:rPr>
        <w:t>Crust mantle structure</w:t>
      </w:r>
      <w:r>
        <w:t>,</w:t>
      </w:r>
      <w:r>
        <w:rPr>
          <w:sz w:val="22"/>
        </w:rPr>
        <w:t>Tomography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w:t>
      </w:r>
    </w:p>
    <w:p>
      <w:pPr>
        <w:ind w:left="432"/>
      </w:pPr>
      <w:r>
        <w:rPr>
          <w:sz w:val="22"/>
        </w:rPr>
        <w:t>3.Filesize：11.7MB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west：96.0</w:t>
            </w:r>
          </w:p>
        </w:tc>
        <w:tc>
          <w:tcPr>
            <w:tcW w:type="dxa" w:w="2880"/>
          </w:tcPr>
          <w:p>
            <w:r>
              <w:t>-</w:t>
            </w:r>
          </w:p>
        </w:tc>
        <w:tc>
          <w:tcPr>
            <w:tcW w:type="dxa" w:w="2880"/>
          </w:tcPr>
          <w:p>
            <w:r>
              <w:t>east：106.0</w:t>
            </w:r>
          </w:p>
        </w:tc>
      </w:tr>
      <w:tr>
        <w:tc>
          <w:tcPr>
            <w:tcW w:type="dxa" w:w="2880"/>
          </w:tcPr>
          <w:p>
            <w:r>
              <w:t>-</w:t>
            </w:r>
          </w:p>
        </w:tc>
        <w:tc>
          <w:tcPr>
            <w:tcW w:type="dxa" w:w="2880"/>
          </w:tcPr>
          <w:p>
            <w:r>
              <w:t>south：22.0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Dinghui . Three dimensional lithospheric S-wave attenuation model beneath the Sichuan-Yunnan region. A Big Earth Data Platform for Three Poles, doi:10.11888/SolidEar.tpdc.272545</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Chuandian Block</w:t>
        <w:br/>
      </w:r>
    </w:p>
    <w:p>
      <w:r>
        <w:rPr>
          <w:sz w:val="32"/>
        </w:rPr>
        <w:t>8、Data resource provider</w:t>
      </w:r>
    </w:p>
    <w:p>
      <w:pPr>
        <w:ind w:left="432"/>
      </w:pPr>
      <w:r>
        <w:rPr>
          <w:sz w:val="22"/>
        </w:rPr>
        <w:t xml:space="preserve">name: </w:t>
      </w:r>
      <w:r>
        <w:rPr>
          <w:sz w:val="22"/>
        </w:rPr>
        <w:t xml:space="preserve">YANG   Dinghui </w:t>
        <w:br/>
      </w:r>
      <w:r>
        <w:rPr>
          <w:sz w:val="22"/>
        </w:rPr>
        <w:t xml:space="preserve">unit: </w:t>
      </w:r>
      <w:r>
        <w:rPr>
          <w:sz w:val="22"/>
        </w:rPr>
        <w:t>Tsinghua University</w:t>
        <w:br/>
      </w:r>
      <w:r>
        <w:rPr>
          <w:sz w:val="22"/>
        </w:rPr>
        <w:t xml:space="preserve">email: </w:t>
      </w:r>
      <w:r>
        <w:rPr>
          <w:sz w:val="22"/>
        </w:rPr>
        <w:t>ydh@tsinghua.edu.cn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