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Sanjiangyuan MODIS-NPP Product Dataset (2000-2020)</w:t>
      </w:r>
    </w:p>
    <w:p>
      <w:r>
        <w:rPr>
          <w:sz w:val="32"/>
        </w:rPr>
        <w:t>1、Description</w:t>
      </w:r>
    </w:p>
    <w:p>
      <w:pPr>
        <w:ind w:firstLine="432"/>
      </w:pPr>
      <w:r>
        <w:rPr>
          <w:sz w:val="22"/>
        </w:rPr>
        <w:t>Net Primary Production (NPP) refers to the amount of energy consumed by plant respiration, which is deducted from the fixed energy of plant photosynthesis during the primary production process. The remaining energy can be used for plant growth and reproduction. The production volume is usually expressed as the dry weight of organic matter produced per square meter per year [g/(m2 · a)] or the fixed energy per square meter per year [J/(m2 · a)]. This data comes from MODIS-NPP data - MOD17A3HGF V6 product, which provides annual net primary productivity (NPP) information at a resolution of 500 meters. The annual net primary productivity is determined by the sum of all 8-day net photosynthetic (PSN) products (MOD17A2H) for a given year. The PSN value is the difference between total primary productivity (GPP) and sustained respiration (MR) (GPP MR).</w:t>
      </w:r>
    </w:p>
    <w:p>
      <w:r>
        <w:rPr>
          <w:sz w:val="32"/>
        </w:rPr>
        <w:t>2、Keywords</w:t>
      </w:r>
    </w:p>
    <w:p>
      <w:pPr>
        <w:ind w:left="432"/>
      </w:pPr>
      <w:r>
        <w:rPr>
          <w:sz w:val="22"/>
        </w:rPr>
        <w:t>Theme：</w:t>
      </w:r>
      <w:r>
        <w:rPr>
          <w:sz w:val="22"/>
        </w:rPr>
        <w:t>净初生产力</w:t>
      </w:r>
      <w:r>
        <w:t xml:space="preserve">, </w:t>
      </w:r>
      <w:r>
        <w:rPr>
          <w:sz w:val="22"/>
        </w:rPr>
        <w:t>全球地基气溶胶遥感观测网</w:t>
        <w:br/>
      </w:r>
      <w:r>
        <w:rPr>
          <w:sz w:val="22"/>
        </w:rPr>
        <w:t>Discipline：</w:t>
        <w:br/>
      </w:r>
      <w:r>
        <w:rPr>
          <w:sz w:val="22"/>
        </w:rPr>
        <w:t>Places：</w:t>
      </w:r>
      <w:r>
        <w:rPr>
          <w:sz w:val="22"/>
        </w:rPr>
        <w:t>Sanjiangyuan</w:t>
      </w:r>
      <w:r>
        <w:t xml:space="preserve">, </w:t>
      </w:r>
      <w:r>
        <w:rPr>
          <w:sz w:val="22"/>
        </w:rPr>
        <w:t>Qinghai-Tibet Pleatue</w:t>
        <w:br/>
      </w:r>
      <w:r>
        <w:rPr>
          <w:sz w:val="22"/>
        </w:rPr>
        <w:t>Time：</w:t>
      </w:r>
      <w:r>
        <w:rPr>
          <w:sz w:val="22"/>
        </w:rPr>
        <w:t>From 2000 to 2020</w:t>
      </w:r>
    </w:p>
    <w:p>
      <w:r>
        <w:rPr>
          <w:sz w:val="32"/>
        </w:rPr>
        <w:t>3、Data details</w:t>
      </w:r>
    </w:p>
    <w:p>
      <w:pPr>
        <w:ind w:left="432"/>
      </w:pPr>
      <w:r>
        <w:rPr>
          <w:sz w:val="22"/>
        </w:rPr>
        <w:t>1.Scale：None</w:t>
      </w:r>
    </w:p>
    <w:p>
      <w:pPr>
        <w:ind w:left="432"/>
      </w:pPr>
      <w:r>
        <w:rPr>
          <w:sz w:val="22"/>
        </w:rPr>
        <w:t>2.Projection：</w:t>
      </w:r>
    </w:p>
    <w:p>
      <w:pPr>
        <w:ind w:left="432"/>
      </w:pPr>
      <w:r>
        <w:rPr>
          <w:sz w:val="22"/>
        </w:rPr>
        <w:t>3.Filesize：449.0MB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west：86.0</w:t>
            </w:r>
          </w:p>
        </w:tc>
        <w:tc>
          <w:tcPr>
            <w:tcW w:type="dxa" w:w="2880"/>
          </w:tcPr>
          <w:p>
            <w:r>
              <w:t>-</w:t>
            </w:r>
          </w:p>
        </w:tc>
        <w:tc>
          <w:tcPr>
            <w:tcW w:type="dxa" w:w="2880"/>
          </w:tcPr>
          <w:p>
            <w:r>
              <w:t>east：111.0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1999-12-31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WANG   Xufeng . Sanjiangyuan MODIS-NPP Product Dataset (2000-2020). A Big Earth Data Platform for Three Poles, </w:t>
      </w:r>
      <w:r>
        <w:rPr>
          <w:sz w:val="22"/>
        </w:rPr>
        <w:t>2023</w:t>
      </w:r>
    </w:p>
    <w:p>
      <w:pPr>
        <w:ind w:left="432"/>
      </w:pPr>
      <w:r>
        <w:rPr>
          <w:sz w:val="22"/>
        </w:rPr>
        <w:t xml:space="preserve">References to articles: </w:t>
      </w:r>
    </w:p>
    <w:p>
      <w:pPr>
        <w:ind w:left="864"/>
      </w:pP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 xml:space="preserve">WANG   Xufeng </w:t>
        <w:br/>
      </w:r>
      <w:r>
        <w:rPr>
          <w:sz w:val="22"/>
        </w:rPr>
        <w:t xml:space="preserve">unit: </w:t>
      </w:r>
      <w:r>
        <w:rPr>
          <w:sz w:val="22"/>
        </w:rPr>
        <w:t>Northwest Institute of Eco-Environment and Resources, CAS</w:t>
        <w:br/>
      </w:r>
      <w:r>
        <w:rPr>
          <w:sz w:val="22"/>
        </w:rPr>
        <w:t xml:space="preserve">email: </w:t>
      </w:r>
      <w:r>
        <w:rPr>
          <w:sz w:val="22"/>
        </w:rPr>
        <w:t>wangxufeng@lzb.ac.cn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