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 set of industrial economy in the third pole (China region) in 2010-2021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Data content: Industrial added value of national economy (monthly) (2010-2021)</w:t>
        <w:br/>
        <w:t>Data source and processing method: obtain the original data of the third pole (China) industrial economy in 2010-2021 from the official website of the World Bank and Sina.com, and obtain the industrial economy data set in 2010-2021 (China) through data sorting, screening and cleaning. The data starts from 2010 to 2021 in Microsoft Excel (xls) format.</w:t>
        <w:br/>
        <w:t>Data quality description: excellent</w:t>
        <w:br/>
        <w:t>Data application achievements and prospects: provide effective reference as social, industrial and economic data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Social and Economic</w:t>
      </w:r>
      <w:r>
        <w:t>,</w:t>
      </w:r>
      <w:r>
        <w:rPr>
          <w:sz w:val="22"/>
        </w:rPr>
        <w:t>Industry added value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The Third Pole</w:t>
      </w:r>
      <w:r>
        <w:t xml:space="preserve">, </w:t>
      </w:r>
      <w:r>
        <w:rPr>
          <w:sz w:val="22"/>
        </w:rPr>
        <w:t>China region</w:t>
        <w:br/>
      </w:r>
      <w:r>
        <w:rPr>
          <w:sz w:val="22"/>
        </w:rPr>
        <w:t>Time：</w:t>
      </w:r>
      <w:r>
        <w:rPr>
          <w:sz w:val="22"/>
        </w:rPr>
        <w:t>2010-2021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FU Wenxue. Data set of industrial economy in the third pole (China region) in 2010-2021. A Big Earth Data Platform for Three Poles,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FU Wenxue</w:t>
        <w:br/>
      </w:r>
      <w:r>
        <w:rPr>
          <w:sz w:val="22"/>
        </w:rPr>
        <w:t xml:space="preserve">unit: </w:t>
      </w:r>
      <w:r>
        <w:rPr>
          <w:sz w:val="22"/>
        </w:rPr>
        <w:t>Institute of Remote Sensing and Digital Earth,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fuwx@radi.ac.cn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