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land cover data of 18 key node areas in Southeast Asia (2001-2016)</w:t>
      </w:r>
    </w:p>
    <w:p>
      <w:r>
        <w:rPr>
          <w:sz w:val="32"/>
        </w:rPr>
        <w:t>1、Description</w:t>
      </w:r>
    </w:p>
    <w:p>
      <w:pPr>
        <w:ind w:firstLine="432"/>
      </w:pPr>
      <w:r>
        <w:rPr>
          <w:sz w:val="22"/>
        </w:rPr>
        <w:t>Land cover dataset of MODIS is a product that describes the types of land cover based on the data obtained from Terra and Aqua observations for one year. The land cover dataset contains 17 major land cover types, including 11 natural vegetation types, 3 land development and mosaic types and 3 non-vegetation land types according to the International Geosphere Biosphere Project (IGBP). MCD12Q1 adopts five different land cover classification schemes. The main technology of information extraction is supervised decision tree classification. Based on MCD12Q1 data from 2001 to 2016, MatLab was used to tailor the masks of 18 key nodes in Southeast Asia and middle East. Finally, the annual land cover dataset of 18 key nodes in Southeast Asia from 2001 to 2016 was obtained.</w:t>
      </w:r>
    </w:p>
    <w:p>
      <w:r>
        <w:rPr>
          <w:sz w:val="32"/>
        </w:rPr>
        <w:t>2、Keywords</w:t>
      </w:r>
    </w:p>
    <w:p>
      <w:pPr>
        <w:ind w:left="432"/>
      </w:pPr>
      <w:r>
        <w:rPr>
          <w:sz w:val="22"/>
        </w:rPr>
        <w:t>Theme：</w:t>
      </w:r>
      <w:r>
        <w:rPr>
          <w:sz w:val="22"/>
        </w:rPr>
        <w:t>Land Use/Land Cover</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Southeast Asia</w:t>
      </w:r>
      <w:r>
        <w:t xml:space="preserve">, </w:t>
      </w:r>
      <w:r>
        <w:rPr>
          <w:sz w:val="22"/>
        </w:rPr>
        <w:t>Pan-Third Pole</w:t>
        <w:br/>
      </w:r>
      <w:r>
        <w:rPr>
          <w:sz w:val="22"/>
        </w:rPr>
        <w:t>Time：</w:t>
      </w:r>
      <w:r>
        <w:rPr>
          <w:sz w:val="22"/>
        </w:rPr>
        <w:t>2001-2016</w:t>
      </w:r>
    </w:p>
    <w:p>
      <w:r>
        <w:rPr>
          <w:sz w:val="32"/>
        </w:rPr>
        <w:t>3、Data details</w:t>
      </w:r>
    </w:p>
    <w:p>
      <w:pPr>
        <w:ind w:left="432"/>
      </w:pPr>
      <w:r>
        <w:rPr>
          <w:sz w:val="22"/>
        </w:rPr>
        <w:t>1.Scale：None</w:t>
      </w:r>
    </w:p>
    <w:p>
      <w:pPr>
        <w:ind w:left="432"/>
      </w:pPr>
      <w:r>
        <w:rPr>
          <w:sz w:val="22"/>
        </w:rPr>
        <w:t>2.Projection：</w:t>
      </w:r>
    </w:p>
    <w:p>
      <w:pPr>
        <w:ind w:left="432"/>
      </w:pPr>
      <w:r>
        <w:rPr>
          <w:sz w:val="22"/>
        </w:rPr>
        <w:t>3.Filesize：87.4MB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north：58.68</w:t>
            </w:r>
          </w:p>
        </w:tc>
        <w:tc>
          <w:tcPr>
            <w:tcW w:type="dxa" w:w="2880"/>
          </w:tcPr>
          <w:p>
            <w:r>
              <w:t>-</w:t>
            </w:r>
          </w:p>
        </w:tc>
      </w:tr>
      <w:tr>
        <w:tc>
          <w:tcPr>
            <w:tcW w:type="dxa" w:w="2880"/>
          </w:tcPr>
          <w:p>
            <w:r>
              <w:t>west：-3.31</w:t>
            </w:r>
          </w:p>
        </w:tc>
        <w:tc>
          <w:tcPr>
            <w:tcW w:type="dxa" w:w="2880"/>
          </w:tcPr>
          <w:p>
            <w:r>
              <w:t>-</w:t>
            </w:r>
          </w:p>
        </w:tc>
        <w:tc>
          <w:tcPr>
            <w:tcW w:type="dxa" w:w="2880"/>
          </w:tcPr>
          <w:p>
            <w:r>
              <w:t>east：110.9</w:t>
            </w:r>
          </w:p>
        </w:tc>
      </w:tr>
      <w:tr>
        <w:tc>
          <w:tcPr>
            <w:tcW w:type="dxa" w:w="2880"/>
          </w:tcPr>
          <w:p>
            <w:r>
              <w:t>-</w:t>
            </w:r>
          </w:p>
        </w:tc>
        <w:tc>
          <w:tcPr>
            <w:tcW w:type="dxa" w:w="2880"/>
          </w:tcPr>
          <w:p>
            <w:r>
              <w:t>south：-1.09</w:t>
            </w:r>
          </w:p>
        </w:tc>
        <w:tc>
          <w:tcPr>
            <w:tcW w:type="dxa" w:w="2880"/>
          </w:tcPr>
          <w:p>
            <w:r>
              <w:t>-</w:t>
            </w:r>
          </w:p>
        </w:tc>
      </w:tr>
    </w:tbl>
    <w:p>
      <w:r>
        <w:rPr>
          <w:sz w:val="32"/>
        </w:rPr>
        <w:t>5、Time frame:</w:t>
      </w:r>
      <w:r>
        <w:rPr>
          <w:sz w:val="22"/>
        </w:rPr>
        <w:t>2000-01-08 16:00:00+00:00</w:t>
      </w:r>
      <w:r>
        <w:rPr>
          <w:sz w:val="22"/>
        </w:rPr>
        <w:t>--</w:t>
      </w:r>
      <w:r>
        <w:rPr>
          <w:sz w:val="22"/>
        </w:rPr>
        <w:t>2017-01-07 16:00:00+00:00</w:t>
      </w:r>
    </w:p>
    <w:p>
      <w:r>
        <w:rPr>
          <w:sz w:val="32"/>
        </w:rPr>
        <w:t>6、Reference method</w:t>
      </w:r>
    </w:p>
    <w:p>
      <w:pPr>
        <w:ind w:left="432"/>
      </w:pPr>
      <w:r>
        <w:rPr>
          <w:sz w:val="22"/>
        </w:rPr>
        <w:t xml:space="preserve">References to data: </w:t>
      </w:r>
    </w:p>
    <w:p>
      <w:pPr>
        <w:ind w:left="432" w:firstLine="432"/>
      </w:pPr>
      <w:r>
        <w:t xml:space="preserve">GE  Yong, LING Feng, ZHANG Yihang. Annual land cover data of 18 key node areas in Southeast Asia (2001-2016). A Big Earth Data Platform for Three Poles, </w:t>
      </w:r>
      <w:r>
        <w:rPr>
          <w:sz w:val="22"/>
        </w:rPr>
        <w:t>2019</w:t>
      </w:r>
    </w:p>
    <w:p>
      <w:pPr>
        <w:ind w:left="432"/>
      </w:pPr>
      <w:r>
        <w:rPr>
          <w:sz w:val="22"/>
        </w:rPr>
        <w:t xml:space="preserve">References to articles: </w:t>
      </w:r>
    </w:p>
    <w:p>
      <w:pPr>
        <w:ind w:left="864"/>
      </w:pPr>
      <w:r>
        <w:t>Friedl, M. A., Sulla-Menashe, D., Tan, B., Schneider, A., Ramankutty, N., Sibley, A., &amp;Huang, X. (2010). MODIS Collection 5 global land cover: Algorithm refinements and characterization of new datasets. Remote Sensing of Environment, 114, 168–182.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Yihang</w:t>
        <w:br/>
      </w:r>
      <w:r>
        <w:rPr>
          <w:sz w:val="22"/>
        </w:rPr>
        <w:t xml:space="preserve">unit: </w:t>
      </w:r>
      <w:r>
        <w:rPr>
          <w:sz w:val="22"/>
        </w:rPr>
        <w:t>Institute of Geodesy and Geophysics, CAS</w:t>
        <w:br/>
      </w:r>
      <w:r>
        <w:rPr>
          <w:sz w:val="22"/>
        </w:rPr>
        <w:t xml:space="preserve">email: </w:t>
      </w:r>
      <w:r>
        <w:rPr>
          <w:sz w:val="22"/>
        </w:rPr>
        <w:t>zhangyihang12@mails.ucas.ac.cn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