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Historical documents of water allocation in Heihe River Basin</w:t>
      </w:r>
    </w:p>
    <w:p>
      <w:r>
        <w:rPr>
          <w:sz w:val="32"/>
        </w:rPr>
        <w:t>1、Description</w:t>
      </w:r>
    </w:p>
    <w:p>
      <w:pPr>
        <w:ind w:firstLine="432"/>
      </w:pPr>
      <w:r>
        <w:rPr>
          <w:sz w:val="22"/>
        </w:rPr>
        <w:t>Hydrological data of Heihe River: investigation data of water diversion process of Heihe River.</w:t>
        <w:br/>
        <w:t>Methods: field investigation, interview, data collection and electronization;</w:t>
        <w:br/>
        <w:t>Content overview: this data includes the documents, documents and research reports obtained from the investigation of the water diversion process of Heihe River by Tsinghua University, mainly including the interview records of Mr. Zhou Kan, the party who made the water diversion plan.</w:t>
        <w:br/>
        <w:t>Time and space: 1950-2010; Heihe River Basin</w:t>
      </w:r>
    </w:p>
    <w:p>
      <w:r>
        <w:rPr>
          <w:sz w:val="32"/>
        </w:rPr>
        <w:t>2、Keywords</w:t>
      </w:r>
    </w:p>
    <w:p>
      <w:pPr>
        <w:ind w:left="432"/>
      </w:pPr>
      <w:r>
        <w:rPr>
          <w:sz w:val="22"/>
        </w:rPr>
        <w:t>Theme：</w:t>
      </w:r>
      <w:r>
        <w:rPr>
          <w:sz w:val="22"/>
        </w:rPr>
        <w:t>Surface Water</w:t>
        <w:br/>
      </w:r>
      <w:r>
        <w:rPr>
          <w:sz w:val="22"/>
        </w:rPr>
        <w:t>Discipline：</w:t>
      </w:r>
      <w:r>
        <w:rPr>
          <w:sz w:val="22"/>
        </w:rPr>
        <w:t>Terrestrial Surface</w:t>
        <w:br/>
      </w:r>
      <w:r>
        <w:rPr>
          <w:sz w:val="22"/>
        </w:rPr>
        <w:t>Places：</w:t>
      </w:r>
      <w:r>
        <w:rPr>
          <w:sz w:val="22"/>
        </w:rPr>
        <w:t>Heihe River Basin</w:t>
        <w:br/>
      </w:r>
      <w:r>
        <w:rPr>
          <w:sz w:val="22"/>
        </w:rPr>
        <w:t>Time：</w:t>
      </w:r>
    </w:p>
    <w:p>
      <w:r>
        <w:rPr>
          <w:sz w:val="32"/>
        </w:rPr>
        <w:t>3、Data details</w:t>
      </w:r>
    </w:p>
    <w:p>
      <w:pPr>
        <w:ind w:left="432"/>
      </w:pPr>
      <w:r>
        <w:rPr>
          <w:sz w:val="22"/>
        </w:rPr>
        <w:t>1.Scale：1</w:t>
      </w:r>
    </w:p>
    <w:p>
      <w:pPr>
        <w:ind w:left="432"/>
      </w:pPr>
      <w:r>
        <w:rPr>
          <w:sz w:val="22"/>
        </w:rPr>
        <w:t>2.Projection：4326</w:t>
      </w:r>
    </w:p>
    <w:p>
      <w:pPr>
        <w:ind w:left="432"/>
      </w:pPr>
      <w:r>
        <w:rPr>
          <w:sz w:val="22"/>
        </w:rPr>
        <w:t>3.Filesize：13.2MB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2010-07-10 03:00:00+00:00</w:t>
      </w:r>
      <w:r>
        <w:rPr>
          <w:sz w:val="22"/>
        </w:rPr>
        <w:t>--</w:t>
      </w:r>
      <w:r>
        <w:rPr>
          <w:sz w:val="22"/>
        </w:rPr>
        <w:t>2015-07-09 19:28:00+00:00</w:t>
      </w:r>
    </w:p>
    <w:p>
      <w:r>
        <w:rPr>
          <w:sz w:val="32"/>
        </w:rPr>
        <w:t>6、Reference method</w:t>
      </w:r>
    </w:p>
    <w:p>
      <w:pPr>
        <w:ind w:left="432"/>
      </w:pPr>
      <w:r>
        <w:rPr>
          <w:sz w:val="22"/>
        </w:rPr>
        <w:t xml:space="preserve">References to data: </w:t>
      </w:r>
    </w:p>
    <w:p>
      <w:pPr>
        <w:ind w:left="432" w:firstLine="432"/>
      </w:pPr>
      <w:r>
        <w:t>WANG Zhongjing. Historical documents of water allocation in Heihe River Basin. A Big Earth Data Platform for Three Poles, doi:10.11888/Hydro.tpdc.270847</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Zhongjing</w:t>
        <w:br/>
      </w:r>
      <w:r>
        <w:rPr>
          <w:sz w:val="22"/>
        </w:rPr>
        <w:t xml:space="preserve">unit: </w:t>
      </w:r>
      <w:r>
        <w:rPr>
          <w:sz w:val="22"/>
        </w:rPr>
        <w:t>Tsinghua University</w:t>
        <w:br/>
      </w:r>
      <w:r>
        <w:rPr>
          <w:sz w:val="22"/>
        </w:rPr>
        <w:t xml:space="preserve">email: </w:t>
      </w:r>
      <w:r>
        <w:rPr>
          <w:sz w:val="22"/>
        </w:rPr>
        <w:t>zj.wang@tsinghua.edu.cn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