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macroeconomic in the third pole (China region) in 1991-2021</w:t>
      </w:r>
    </w:p>
    <w:p>
      <w:r>
        <w:rPr>
          <w:sz w:val="32"/>
        </w:rPr>
        <w:t>1、Description</w:t>
      </w:r>
    </w:p>
    <w:p>
      <w:pPr>
        <w:ind w:firstLine="432"/>
      </w:pPr>
      <w:r>
        <w:rPr>
          <w:sz w:val="22"/>
        </w:rPr>
        <w:t>Data content: annual statistics of gross domestic product (GDP) (1991-2021), domestic assets and liabilities data (2011-2020) and domestic input and output data (2012-2018)</w:t>
        <w:br/>
        <w:t>Data source and processing method: The original macroeconomic data of the third pole (China) from 2015 to 2021 were obtained from the official website of the World Bank and Sina.com, and the macroeconomic data set of the third pole (China) from 1991 to 2021 was obtained through data sorting, screening and cleaning. The data was stored in Microsoft Excel (xls) format.</w:t>
        <w:br/>
        <w:t>Data quality description: excellent</w:t>
        <w:br/>
        <w:t>Data application achievements and prospects: provide effective reference as socio-economic data</w:t>
      </w:r>
    </w:p>
    <w:p>
      <w:r>
        <w:rPr>
          <w:sz w:val="32"/>
        </w:rPr>
        <w:t>2、Keywords</w:t>
      </w:r>
    </w:p>
    <w:p>
      <w:pPr>
        <w:ind w:left="432"/>
      </w:pPr>
      <w:r>
        <w:rPr>
          <w:sz w:val="22"/>
        </w:rPr>
        <w:t>Theme：</w:t>
      </w:r>
      <w:r>
        <w:rPr>
          <w:sz w:val="22"/>
        </w:rPr>
        <w:t>Gross domestic product</w:t>
      </w:r>
      <w:r>
        <w:t>,</w:t>
      </w:r>
      <w:r>
        <w:rPr>
          <w:sz w:val="22"/>
        </w:rPr>
        <w:t>Social and Economic</w:t>
        <w:br/>
      </w:r>
      <w:r>
        <w:rPr>
          <w:sz w:val="22"/>
        </w:rPr>
        <w:t>Discipline：</w:t>
      </w:r>
      <w:r>
        <w:rPr>
          <w:sz w:val="22"/>
        </w:rPr>
        <w:t>Human-nature Relationship</w:t>
        <w:br/>
      </w:r>
      <w:r>
        <w:rPr>
          <w:sz w:val="22"/>
        </w:rPr>
        <w:t>Places：</w:t>
      </w:r>
      <w:r>
        <w:rPr>
          <w:sz w:val="22"/>
        </w:rPr>
        <w:t>The Third Pole</w:t>
      </w:r>
      <w:r>
        <w:t xml:space="preserve">, </w:t>
      </w:r>
      <w:r>
        <w:rPr>
          <w:sz w:val="22"/>
        </w:rPr>
        <w:t>China region</w:t>
        <w:br/>
      </w:r>
      <w:r>
        <w:rPr>
          <w:sz w:val="22"/>
        </w:rPr>
        <w:t>Time：</w:t>
      </w:r>
      <w:r>
        <w:rPr>
          <w:sz w:val="22"/>
        </w:rPr>
        <w:t>1991-2021</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1990-12-31 16:00:00+00:00</w:t>
      </w:r>
      <w:r>
        <w:rPr>
          <w:sz w:val="22"/>
        </w:rPr>
        <w:t>--</w:t>
      </w:r>
      <w:r>
        <w:rPr>
          <w:sz w:val="22"/>
        </w:rPr>
        <w:t>2022-01-01 16:00:00+00:00</w:t>
      </w:r>
    </w:p>
    <w:p>
      <w:r>
        <w:rPr>
          <w:sz w:val="32"/>
        </w:rPr>
        <w:t>6、Reference method</w:t>
      </w:r>
    </w:p>
    <w:p>
      <w:pPr>
        <w:ind w:left="432"/>
      </w:pPr>
      <w:r>
        <w:rPr>
          <w:sz w:val="22"/>
        </w:rPr>
        <w:t xml:space="preserve">References to data: </w:t>
      </w:r>
    </w:p>
    <w:p>
      <w:pPr>
        <w:ind w:left="432" w:firstLine="432"/>
      </w:pPr>
      <w:r>
        <w:t xml:space="preserve">FU Wenxue. Data set of macroeconomic in the third pole (China region) in 1991-2021.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t>Institute of Remote Sensing and Digital Earth, Chinese Academy of Sciences</w:t>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