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Basic situation of counties (cities) in Qinghai Province (2013-2014)</w:t>
      </w:r>
    </w:p>
    <w:p>
      <w:r>
        <w:rPr>
          <w:sz w:val="32"/>
        </w:rPr>
        <w:t>1、Description</w:t>
      </w:r>
    </w:p>
    <w:p>
      <w:pPr>
        <w:ind w:firstLine="432"/>
      </w:pPr>
      <w:r>
        <w:rPr>
          <w:sz w:val="22"/>
        </w:rPr>
        <w:t>The data set records the basic situation of counties (cities) in Qinghai Province from 2013 to 2014. The data is divided by year, and the statistical area covers 46 counties and cities, including Xining, Haidong, Hainan, Huangnan, Yushu, Guoluo, Haixi, Haibei, etc. The data are collected from the statistical yearbook of Qinghai Province issued by the Bureau of statistics of Qinghai Province. The data set contains two data tables, namely: basic situation of county (city) (2013). XLS, basic situation of county (city) (2014). XLS. The data table structure is the same. For example, the data table in 2013 has five fields:</w:t>
        <w:br/>
        <w:t>Field 1: Region</w:t>
        <w:br/>
        <w:t>Field 2: administrative area</w:t>
        <w:br/>
        <w:t>Field 3: number of villages</w:t>
        <w:br/>
        <w:t>Field 4: number of towns</w:t>
        <w:br/>
        <w:t>Field 5: number of sub district offices</w:t>
      </w:r>
    </w:p>
    <w:p>
      <w:r>
        <w:rPr>
          <w:sz w:val="32"/>
        </w:rPr>
        <w:t>2、Keywords</w:t>
      </w:r>
    </w:p>
    <w:p>
      <w:pPr>
        <w:ind w:left="432"/>
      </w:pPr>
      <w:r>
        <w:rPr>
          <w:sz w:val="22"/>
        </w:rPr>
        <w:t>Theme：</w:t>
      </w:r>
      <w:r>
        <w:rPr>
          <w:sz w:val="22"/>
        </w:rPr>
        <w:t>Division</w:t>
        <w:br/>
      </w:r>
      <w:r>
        <w:rPr>
          <w:sz w:val="22"/>
        </w:rPr>
        <w:t>Discipline：</w:t>
      </w:r>
      <w:r>
        <w:rPr>
          <w:sz w:val="22"/>
        </w:rPr>
        <w:t>Human-nature Relationship</w:t>
        <w:br/>
      </w:r>
      <w:r>
        <w:rPr>
          <w:sz w:val="22"/>
        </w:rPr>
        <w:t>Places：</w:t>
      </w:r>
      <w:r>
        <w:rPr>
          <w:sz w:val="22"/>
        </w:rPr>
        <w:t>Qinghai Province</w:t>
        <w:br/>
      </w:r>
      <w:r>
        <w:rPr>
          <w:sz w:val="22"/>
        </w:rPr>
        <w:t>Time：</w:t>
      </w:r>
      <w:r>
        <w:rPr>
          <w:sz w:val="22"/>
        </w:rPr>
        <w:t>2013-2014</w:t>
      </w:r>
    </w:p>
    <w:p>
      <w:r>
        <w:rPr>
          <w:sz w:val="32"/>
        </w:rPr>
        <w:t>3、Data details</w:t>
      </w:r>
    </w:p>
    <w:p>
      <w:pPr>
        <w:ind w:left="432"/>
      </w:pPr>
      <w:r>
        <w:rPr>
          <w:sz w:val="22"/>
        </w:rPr>
        <w:t>1.Scale：None</w:t>
      </w:r>
    </w:p>
    <w:p>
      <w:pPr>
        <w:ind w:left="432"/>
      </w:pPr>
      <w:r>
        <w:rPr>
          <w:sz w:val="22"/>
        </w:rPr>
        <w:t>2.Projection：</w:t>
      </w:r>
    </w:p>
    <w:p>
      <w:pPr>
        <w:ind w:left="432"/>
      </w:pPr>
      <w:r>
        <w:rPr>
          <w:sz w:val="22"/>
        </w:rPr>
        <w:t>3.Filesize：0.017MB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2012-12-31 16:00:00+00:00</w:t>
      </w:r>
      <w:r>
        <w:rPr>
          <w:sz w:val="22"/>
        </w:rPr>
        <w:t>--</w:t>
      </w:r>
      <w:r>
        <w:rPr>
          <w:sz w:val="22"/>
        </w:rPr>
        <w:t>2014-12-30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Basic situation of counties (cities) in Qinghai Province (2013-2014).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