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NPP dataset in the Heihe River Basin (1998-2002)</w:t>
      </w:r>
    </w:p>
    <w:p>
      <w:r>
        <w:rPr>
          <w:sz w:val="32"/>
        </w:rPr>
        <w:t>1、Description</w:t>
      </w:r>
    </w:p>
    <w:p>
      <w:pPr>
        <w:ind w:firstLine="432"/>
      </w:pPr>
      <w:r>
        <w:rPr>
          <w:sz w:val="22"/>
        </w:rPr>
        <w:t>The annual total net primary productivity (NPP) and average productivity of different ecosystems in heihe river basin from 1998 to 2002 were estimated by using the light energy utilization model c-fix, high spatial and temporal resolution remote sensing data of SPOT/VEGETATION, global grid meteorological reanalysis data and land use map of heihe river basin.</w:t>
        <w:br/>
        <w:t>From 1998 to 2002, the 10-day 1-km resolution SPOT VEGETATATION NDVI (10-day maximum synthesis) data product in the heihe basin, provided by the image processing and archiving center (CTIV) of VITO institute, Belgium, was used to calculate the key parameters fAPAR required by the c-fix model.</w:t>
        <w:br/>
        <w:t xml:space="preserve">The daily temperature and total radiation of heihe river basin from 1998 to 2002 were obtained using a global 1.5 °× 1.5 ° grid meteorological data product from MeteoFrance. </w:t>
        <w:br/>
        <w:t>It contains the spatial distribution pattern of annual accumulation of NPP in heihe basin and the seasonal dynamic map of NPP.The spatial resolution of this data is 1km.</w:t>
      </w:r>
    </w:p>
    <w:p>
      <w:r>
        <w:rPr>
          <w:sz w:val="32"/>
        </w:rPr>
        <w:t>2、Keywords</w:t>
      </w:r>
    </w:p>
    <w:p>
      <w:pPr>
        <w:ind w:left="432"/>
      </w:pPr>
      <w:r>
        <w:rPr>
          <w:sz w:val="22"/>
        </w:rPr>
        <w:t>Theme：</w:t>
      </w:r>
      <w:r>
        <w:rPr>
          <w:sz w:val="22"/>
        </w:rPr>
        <w:t>Net primary productivity</w:t>
      </w:r>
      <w:r>
        <w:t>,</w:t>
      </w:r>
      <w:r>
        <w:rPr>
          <w:sz w:val="22"/>
        </w:rPr>
        <w:t>Social and Economic</w:t>
        <w:br/>
      </w:r>
      <w:r>
        <w:rPr>
          <w:sz w:val="22"/>
        </w:rPr>
        <w:t>Discipline：</w:t>
      </w:r>
      <w:r>
        <w:rPr>
          <w:sz w:val="22"/>
        </w:rPr>
        <w:t>Human-nature Relationship</w:t>
        <w:br/>
      </w:r>
      <w:r>
        <w:rPr>
          <w:sz w:val="22"/>
        </w:rPr>
        <w:t>Places：</w:t>
      </w:r>
      <w:r>
        <w:rPr>
          <w:sz w:val="22"/>
        </w:rPr>
        <w:t>Heihe River Basin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3.Filesize：27.9MB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1998-01-11 05:34:00+00:00</w:t>
      </w:r>
      <w:r>
        <w:rPr>
          <w:sz w:val="22"/>
        </w:rPr>
        <w:t>--</w:t>
      </w:r>
      <w:r>
        <w:rPr>
          <w:sz w:val="22"/>
        </w:rPr>
        <w:t>2003-01-10 05:34:00+00:00</w:t>
      </w:r>
    </w:p>
    <w:p>
      <w:r>
        <w:rPr>
          <w:sz w:val="32"/>
        </w:rPr>
        <w:t>6、Reference method</w:t>
      </w:r>
    </w:p>
    <w:p>
      <w:pPr>
        <w:ind w:left="432"/>
      </w:pPr>
      <w:r>
        <w:rPr>
          <w:sz w:val="22"/>
        </w:rPr>
        <w:t xml:space="preserve">References to data: </w:t>
      </w:r>
    </w:p>
    <w:p>
      <w:pPr>
        <w:ind w:left="432" w:firstLine="432"/>
      </w:pPr>
      <w:r>
        <w:t>NPP dataset in the Heihe River Basin (1998-2002). A Big Earth Data Platform for Three Poles, doi:10.3972/heihe.022.2013.db</w:t>
      </w:r>
      <w:r>
        <w:rPr>
          <w:sz w:val="22"/>
        </w:rPr>
        <w:t>2013</w:t>
      </w:r>
    </w:p>
    <w:p>
      <w:pPr>
        <w:ind w:left="432"/>
      </w:pPr>
      <w:r>
        <w:rPr>
          <w:sz w:val="22"/>
        </w:rPr>
        <w:t xml:space="preserve">References to articles: </w:t>
      </w:r>
    </w:p>
    <w:p>
      <w:pPr>
        <w:ind w:left="864"/>
      </w:pPr>
      <w:r>
        <w:t>Lu, L. , Li, X. , Veroustraete, F. , Kang, E. , &amp; Wang, J. . (2009). Analysing the forcing mechanisms for net primary productivity changes in the heihe river basin, north-west china. International Journal of Remote Sensing, 30(3), 793-816.</w:t>
        <w:br/>
        <w:br/>
      </w:r>
    </w:p>
    <w:p>
      <w:r>
        <w:rPr>
          <w:sz w:val="32"/>
        </w:rPr>
        <w:t>7、Supporting project information</w:t>
      </w:r>
    </w:p>
    <w:p>
      <w:pPr>
        <w:ind w:left="432"/>
      </w:pPr>
      <w:r>
        <w:rPr>
          <w:sz w:val="22"/>
        </w:rPr>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