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Number of self driving vehicles entering Qinghai Province (2008-2020)</w:t>
      </w:r>
    </w:p>
    <w:p>
      <w:r>
        <w:rPr>
          <w:sz w:val="32"/>
        </w:rPr>
        <w:t>1、Description</w:t>
      </w:r>
    </w:p>
    <w:p>
      <w:pPr>
        <w:ind w:firstLine="432"/>
      </w:pPr>
      <w:r>
        <w:rPr>
          <w:sz w:val="22"/>
        </w:rPr>
        <w:t>The data set records the statistics of the number of self-driving cars entering Qinghai province from 2008 to 2020. The data are divided by industry, region, affiliation and registration type. The data are collected from qinghai Statistical Yearbook released by Qinghai Provincial Bureau of Statistics. The dataset contains 12 data tables, which are:</w:t>
        <w:br/>
        <w:t>Enter Qinghai autonomous driving volume in 2018. XLS</w:t>
        <w:br/>
        <w:t>Enter qinghai autonomous driving volume and ranking 2009. XLS</w:t>
        <w:br/>
        <w:t>Enter qinghai autonomous driving volume and ranking 2010 2010. XLS</w:t>
        <w:br/>
        <w:t>Enter qinghai autonomous driving volume and ranking 2011. XLS</w:t>
        <w:br/>
        <w:t>Enter qinghai autonomous driving volume and ranking in 2012. XLS</w:t>
        <w:br/>
        <w:t>Enter qinghai autonomous driving volume and ranking in 2013. XLS</w:t>
        <w:br/>
        <w:t>Enter qinghai autonomous driving volume and ranking in 2014. XLS</w:t>
        <w:br/>
        <w:t>Enter qinghai autonomous driving volume and ranking 2015. XLS</w:t>
        <w:br/>
        <w:t>Enter qinghai autonomous driving volume and ranking 2016. XLS</w:t>
        <w:br/>
        <w:t>Enter qinghai autonomous driving volume and ranking 2008. XLS</w:t>
        <w:br/>
        <w:t>Enter qinghai autonomous driving volume and ranking 2017. XLS</w:t>
        <w:br/>
        <w:t>Enter qinghai autonomous driving volume and ranking 2020. XLS</w:t>
        <w:br/>
        <w:t>The data table structure is the same. For example, there are three fields in the 2018 data table of autonomous driving in Qinghai Province:</w:t>
        <w:br/>
        <w:t>Field 1: Vehicle source land</w:t>
        <w:br/>
        <w:t>Field 2: Number of self-driving cars</w:t>
        <w:br/>
        <w:t>Field 3: Year-over-year increase</w:t>
      </w:r>
    </w:p>
    <w:p>
      <w:r>
        <w:rPr>
          <w:sz w:val="32"/>
        </w:rPr>
        <w:t>2、Keywords</w:t>
      </w:r>
    </w:p>
    <w:p>
      <w:pPr>
        <w:ind w:left="432"/>
      </w:pPr>
      <w:r>
        <w:rPr>
          <w:sz w:val="22"/>
        </w:rPr>
        <w:t>Theme：</w:t>
      </w:r>
      <w:r>
        <w:rPr>
          <w:sz w:val="22"/>
        </w:rPr>
        <w:t>Tourism Resources</w:t>
      </w:r>
      <w:r>
        <w:t>,</w:t>
      </w:r>
      <w:r>
        <w:rPr>
          <w:sz w:val="22"/>
        </w:rPr>
        <w:t>Self-driving travel</w:t>
        <w:br/>
      </w:r>
      <w:r>
        <w:rPr>
          <w:sz w:val="22"/>
        </w:rPr>
        <w:t>Discipline：</w:t>
      </w:r>
      <w:r>
        <w:rPr>
          <w:sz w:val="22"/>
        </w:rPr>
        <w:t>Human-nature Relationship</w:t>
        <w:br/>
      </w:r>
      <w:r>
        <w:rPr>
          <w:sz w:val="22"/>
        </w:rPr>
        <w:t>Places：</w:t>
      </w:r>
      <w:r>
        <w:rPr>
          <w:sz w:val="22"/>
        </w:rPr>
        <w:t>Qinghai Province</w:t>
        <w:br/>
      </w:r>
      <w:r>
        <w:rPr>
          <w:sz w:val="22"/>
        </w:rPr>
        <w:t>Time：</w:t>
      </w:r>
      <w:r>
        <w:rPr>
          <w:sz w:val="22"/>
        </w:rPr>
        <w:t>2008-2020</w:t>
      </w:r>
    </w:p>
    <w:p>
      <w:r>
        <w:rPr>
          <w:sz w:val="32"/>
        </w:rPr>
        <w:t>3、Data details</w:t>
      </w:r>
    </w:p>
    <w:p>
      <w:pPr>
        <w:ind w:left="432"/>
      </w:pPr>
      <w:r>
        <w:rPr>
          <w:sz w:val="22"/>
        </w:rPr>
        <w:t>1.Scale：None</w:t>
      </w:r>
    </w:p>
    <w:p>
      <w:pPr>
        <w:ind w:left="432"/>
      </w:pPr>
      <w:r>
        <w:rPr>
          <w:sz w:val="22"/>
        </w:rPr>
        <w:t>2.Projection：</w:t>
      </w:r>
    </w:p>
    <w:p>
      <w:pPr>
        <w:ind w:left="432"/>
      </w:pPr>
      <w:r>
        <w:rPr>
          <w:sz w:val="22"/>
        </w:rPr>
        <w:t>3.Filesize：0.088MB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west：89.0</w:t>
            </w:r>
          </w:p>
        </w:tc>
        <w:tc>
          <w:tcPr>
            <w:tcW w:type="dxa" w:w="2880"/>
          </w:tcPr>
          <w:p>
            <w:r>
              <w:t>-</w:t>
            </w:r>
          </w:p>
        </w:tc>
        <w:tc>
          <w:tcPr>
            <w:tcW w:type="dxa" w:w="2880"/>
          </w:tcPr>
          <w:p>
            <w:r>
              <w:t>east：104.0</w:t>
            </w:r>
          </w:p>
        </w:tc>
      </w:tr>
      <w:tr>
        <w:tc>
          <w:tcPr>
            <w:tcW w:type="dxa" w:w="2880"/>
          </w:tcPr>
          <w:p>
            <w:r>
              <w:t>-</w:t>
            </w:r>
          </w:p>
        </w:tc>
        <w:tc>
          <w:tcPr>
            <w:tcW w:type="dxa" w:w="2880"/>
          </w:tcPr>
          <w:p>
            <w:r>
              <w:t>south：31.0</w:t>
            </w:r>
          </w:p>
        </w:tc>
        <w:tc>
          <w:tcPr>
            <w:tcW w:type="dxa" w:w="2880"/>
          </w:tcPr>
          <w:p>
            <w:r>
              <w:t>-</w:t>
            </w:r>
          </w:p>
        </w:tc>
      </w:tr>
    </w:tbl>
    <w:p>
      <w:r>
        <w:rPr>
          <w:sz w:val="32"/>
        </w:rPr>
        <w:t>5、Time frame:</w:t>
      </w:r>
      <w:r>
        <w:rPr>
          <w:sz w:val="22"/>
        </w:rPr>
        <w:t>2007-12-31 16:00:00+00:00</w:t>
      </w:r>
      <w:r>
        <w:rPr>
          <w:sz w:val="22"/>
        </w:rPr>
        <w:t>--</w:t>
      </w:r>
      <w:r>
        <w:rPr>
          <w:sz w:val="22"/>
        </w:rPr>
        <w:t>2020-12-30 16:00:00+00:00</w:t>
      </w:r>
    </w:p>
    <w:p>
      <w:r>
        <w:rPr>
          <w:sz w:val="32"/>
        </w:rPr>
        <w:t>6、Reference method</w:t>
      </w:r>
    </w:p>
    <w:p>
      <w:pPr>
        <w:ind w:left="432"/>
      </w:pPr>
      <w:r>
        <w:rPr>
          <w:sz w:val="22"/>
        </w:rPr>
        <w:t xml:space="preserve">References to data: </w:t>
      </w:r>
    </w:p>
    <w:p>
      <w:pPr>
        <w:ind w:left="432" w:firstLine="432"/>
      </w:pPr>
      <w:r>
        <w:t xml:space="preserve">Qinghai Provincial Bureau of Statistics. Number of self driving vehicles entering Qinghai Province (2008-2020). A Big Earth Data Platform for Three Poles, </w:t>
      </w:r>
      <w:r>
        <w:rPr>
          <w:sz w:val="22"/>
        </w:rPr>
        <w:t>2021</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Qinghai Provincial Bureau of Statistics</w:t>
        <w:br/>
      </w:r>
      <w:r>
        <w:rPr>
          <w:sz w:val="22"/>
        </w:rPr>
        <w:t xml:space="preserve">unit: </w:t>
      </w:r>
      <w:r>
        <w:rPr>
          <w:sz w:val="22"/>
        </w:rPr>
        <w:t>Qinghai Provincial Bureau of Statistics</w:t>
        <w:br/>
      </w:r>
      <w:r>
        <w:rPr>
          <w:sz w:val="22"/>
        </w:rPr>
        <w:t xml:space="preserve">email: </w:t>
      </w:r>
      <w:r>
        <w:rPr>
          <w:sz w:val="22"/>
        </w:rPr>
        <w:t>qhsgcgl@qh.stats.cn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