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(Large aperture scintillometer of Daman Superstation,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Reactive Gases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artificial oasis experimental area</w:t>
      </w:r>
      <w:r>
        <w:t xml:space="preserve">, </w:t>
      </w:r>
      <w:r>
        <w:rPr>
          <w:sz w:val="22"/>
        </w:rPr>
        <w:t>Middle Reaches of Heihe River Basin</w:t>
      </w:r>
      <w:r>
        <w:t xml:space="preserve">, </w:t>
      </w:r>
      <w:r>
        <w:rPr>
          <w:sz w:val="22"/>
        </w:rPr>
        <w:t>Daman superstation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west：100.369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east：100.379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2020-12-05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(Large aperture scintillometer of Daman Superstation, 2020). A Big Earth Data Platform for Three Poles, doi:10.11888/Meteoro.tpdc.271435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