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the Heihe social economy (2000-2009)</w:t>
      </w:r>
    </w:p>
    <w:p>
      <w:r>
        <w:rPr>
          <w:sz w:val="32"/>
        </w:rPr>
        <w:t>1、Description</w:t>
      </w:r>
    </w:p>
    <w:p>
      <w:pPr>
        <w:ind w:firstLine="432"/>
      </w:pPr>
      <w:r>
        <w:rPr>
          <w:sz w:val="22"/>
        </w:rPr>
        <w:t>Data overview: This set of data mainly includes six prefecture level cities and 16 counties (Ganzhou District, Gaotai County, Shandan County, Minle County, Linze County, Sunan Yugu Autonomous County, Jinta County, Subei Mongolian Autonomous County, Suzhou District, Yumen City, Jiayuguan City, Yongchang County, Qilian County, Alxa Left Banner, Ejina Banner, Alxa Right Banner) in Heihe River Basin ）The 12 social and economic data are: GDP, output value of primary industry, output value of secondary industry, output value of tertiary industry, per capita GDP, per capita disposable income of urban residents, per capita net income of rural residents, fixed asset investment, total retail sales of social consumer goods, fiscal revenue, fiscal expenditure, and total grain output (including all kinds of work) Output of the product). It is divided into county level and township level. The data period is 2000-2009.</w:t>
      </w:r>
    </w:p>
    <w:p>
      <w:r>
        <w:rPr>
          <w:sz w:val="32"/>
        </w:rPr>
        <w:t>2、Keywords</w:t>
      </w:r>
    </w:p>
    <w:p>
      <w:pPr>
        <w:ind w:left="432"/>
      </w:pPr>
      <w:r>
        <w:rPr>
          <w:sz w:val="22"/>
        </w:rPr>
        <w:t>Theme：</w:t>
      </w:r>
      <w:r>
        <w:rPr>
          <w:sz w:val="22"/>
        </w:rPr>
        <w:t>城镇居民人均可支配收入</w:t>
      </w:r>
      <w:r>
        <w:t xml:space="preserve">, </w:t>
      </w:r>
      <w:r>
        <w:rPr>
          <w:sz w:val="22"/>
        </w:rPr>
        <w:t>国内生产总值</w:t>
      </w:r>
      <w:r>
        <w:t xml:space="preserve">, </w:t>
      </w:r>
      <w:r>
        <w:rPr>
          <w:sz w:val="22"/>
        </w:rPr>
        <w:t>财政支出</w:t>
      </w:r>
      <w:r>
        <w:t xml:space="preserve">, </w:t>
      </w:r>
      <w:r>
        <w:rPr>
          <w:sz w:val="22"/>
        </w:rPr>
        <w:t>人均国内生产总值</w:t>
      </w:r>
      <w:r>
        <w:t xml:space="preserve">, </w:t>
      </w:r>
      <w:r>
        <w:rPr>
          <w:sz w:val="22"/>
        </w:rPr>
        <w:t>社会经济</w:t>
      </w:r>
      <w:r>
        <w:t xml:space="preserve">, </w:t>
      </w:r>
      <w:r>
        <w:rPr>
          <w:sz w:val="22"/>
        </w:rPr>
        <w:t>固定资产投资</w:t>
      </w:r>
      <w:r>
        <w:t xml:space="preserve">, </w:t>
      </w:r>
      <w:r>
        <w:rPr>
          <w:sz w:val="22"/>
        </w:rPr>
        <w:t>农村居民人均纯收入</w:t>
      </w:r>
      <w:r>
        <w:t xml:space="preserve">, </w:t>
      </w:r>
      <w:r>
        <w:rPr>
          <w:sz w:val="22"/>
        </w:rPr>
        <w:t>财政收入</w:t>
        <w:br/>
      </w:r>
      <w:r>
        <w:rPr>
          <w:sz w:val="22"/>
        </w:rPr>
        <w:t>Discipline：</w:t>
      </w:r>
      <w:r>
        <w:rPr>
          <w:sz w:val="22"/>
        </w:rPr>
        <w:t>social statistics</w:t>
        <w:br/>
      </w:r>
      <w:r>
        <w:rPr>
          <w:sz w:val="22"/>
        </w:rPr>
        <w:t>Places：</w:t>
      </w:r>
      <w:r>
        <w:rPr>
          <w:sz w:val="22"/>
        </w:rPr>
        <w:t>Heihe River Basin</w:t>
        <w:br/>
      </w:r>
      <w:r>
        <w:rPr>
          <w:sz w:val="22"/>
        </w:rPr>
        <w:t>Time：</w:t>
      </w:r>
      <w:r>
        <w:rPr>
          <w:sz w:val="22"/>
        </w:rPr>
        <w:t>2000-2009</w:t>
      </w:r>
    </w:p>
    <w:p>
      <w:r>
        <w:rPr>
          <w:sz w:val="32"/>
        </w:rPr>
        <w:t>3、Data details</w:t>
      </w:r>
    </w:p>
    <w:p>
      <w:pPr>
        <w:ind w:left="432"/>
      </w:pPr>
      <w:r>
        <w:rPr>
          <w:sz w:val="22"/>
        </w:rPr>
        <w:t>1.Scale：None</w:t>
      </w:r>
    </w:p>
    <w:p>
      <w:pPr>
        <w:ind w:left="432"/>
      </w:pPr>
      <w:r>
        <w:rPr>
          <w:sz w:val="22"/>
        </w:rPr>
        <w:t>2.Projection：None</w:t>
      </w:r>
    </w:p>
    <w:p>
      <w:pPr>
        <w:ind w:left="432"/>
      </w:pPr>
      <w:r>
        <w:rPr>
          <w:sz w:val="22"/>
        </w:rPr>
        <w:t>3.Filesize：1.29MB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2000-01-08 21:44:00+00:00</w:t>
      </w:r>
      <w:r>
        <w:rPr>
          <w:sz w:val="22"/>
        </w:rPr>
        <w:t>--</w:t>
      </w:r>
      <w:r>
        <w:rPr>
          <w:sz w:val="22"/>
        </w:rPr>
        <w:t>2009-07-08 21:44:00+00:00</w:t>
      </w:r>
    </w:p>
    <w:p>
      <w:r>
        <w:rPr>
          <w:sz w:val="32"/>
        </w:rPr>
        <w:t>6、Reference method</w:t>
      </w:r>
    </w:p>
    <w:p>
      <w:pPr>
        <w:ind w:left="432"/>
      </w:pPr>
      <w:r>
        <w:rPr>
          <w:sz w:val="22"/>
        </w:rPr>
        <w:t xml:space="preserve">References to data: </w:t>
      </w:r>
    </w:p>
    <w:p>
      <w:pPr>
        <w:ind w:left="432" w:firstLine="432"/>
      </w:pPr>
      <w:r>
        <w:t xml:space="preserve">ZHAO Jun. Dataset of the Heihe social economy (2000-2009). A Big Earth Data Platform for Three Poles, </w:t>
      </w:r>
      <w:r>
        <w:rPr>
          <w:sz w:val="22"/>
        </w:rPr>
        <w:t>2013</w:t>
      </w:r>
    </w:p>
    <w:p>
      <w:pPr>
        <w:ind w:left="432"/>
      </w:pPr>
      <w:r>
        <w:rPr>
          <w:sz w:val="22"/>
        </w:rPr>
        <w:t xml:space="preserve">References to articles: </w:t>
      </w:r>
    </w:p>
    <w:p>
      <w:pPr>
        <w:ind w:left="864"/>
      </w:pPr>
      <w:r>
        <w:t>赵军. (2011). 黑河流域社会经济统计数据集, 西北师范大学.</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