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three-dimensional lithospheric stress field model beneath the Sichuan-Yunnan region</w:t>
      </w:r>
    </w:p>
    <w:p>
      <w:r>
        <w:rPr>
          <w:sz w:val="32"/>
        </w:rPr>
        <w:t>1、Description</w:t>
      </w:r>
    </w:p>
    <w:p>
      <w:pPr>
        <w:ind w:firstLine="432"/>
      </w:pPr>
      <w:r>
        <w:rPr>
          <w:sz w:val="22"/>
        </w:rPr>
        <w:t>The data set is a three-dimensional lithospheric stress field model in the Sichuan-Yunnan region, which is constrained by GPS velocity field and focal mechanism solution. A 3D finite element model of regional lithospheric deformation is constructed by using the lithospheric structure fracture information in Sichuan-Yunnan region. The velocity boundary constraints of the model are given by integrating the regional GPS velocity published in the existing researches and the latest observation. At the same time, the stress field of the model is constrained by the focal mechanism solution of regional small and medium earthquakes and mantle convection. A comprehensive simulation model of current crustal deformation and stress field in Sichuan-Yunnan region is constructed.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Crustal Motion</w:t>
      </w:r>
      <w:r>
        <w:t>,</w:t>
      </w:r>
      <w:r>
        <w:rPr>
          <w:sz w:val="22"/>
        </w:rPr>
        <w:t>Deformation pattern</w:t>
      </w:r>
      <w:r>
        <w:t>,</w:t>
      </w:r>
      <w:r>
        <w:rPr>
          <w:sz w:val="22"/>
        </w:rPr>
        <w:t>Tectonics</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north：32.5</w:t>
            </w:r>
          </w:p>
        </w:tc>
        <w:tc>
          <w:tcPr>
            <w:tcW w:type="dxa" w:w="2880"/>
          </w:tcPr>
          <w:p>
            <w:r>
              <w:t>-</w:t>
            </w:r>
          </w:p>
        </w:tc>
      </w:tr>
      <w:tr>
        <w:tc>
          <w:tcPr>
            <w:tcW w:type="dxa" w:w="2880"/>
          </w:tcPr>
          <w:p>
            <w:r>
              <w:t>west：97.0</w:t>
            </w:r>
          </w:p>
        </w:tc>
        <w:tc>
          <w:tcPr>
            <w:tcW w:type="dxa" w:w="2880"/>
          </w:tcPr>
          <w:p>
            <w:r>
              <w:t>-</w:t>
            </w:r>
          </w:p>
        </w:tc>
        <w:tc>
          <w:tcPr>
            <w:tcW w:type="dxa" w:w="2880"/>
          </w:tcPr>
          <w:p>
            <w:r>
              <w:t>east：105.0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XIONG   Xiong . The three-dimensional lithospheric stress field model beneath the Sichuan-Yunnan region. A Big Earth Data Platform for Three Poles, doi:10.11888/SolidEar.tpdc.272586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Chuandian Block</w:t>
        <w:br/>
      </w:r>
    </w:p>
    <w:p>
      <w:r>
        <w:rPr>
          <w:sz w:val="32"/>
        </w:rPr>
        <w:t>8、Data resource provider</w:t>
      </w:r>
    </w:p>
    <w:p>
      <w:pPr>
        <w:ind w:left="432"/>
      </w:pPr>
      <w:r>
        <w:rPr>
          <w:sz w:val="22"/>
        </w:rPr>
        <w:t xml:space="preserve">name: </w:t>
      </w:r>
      <w:r>
        <w:rPr>
          <w:sz w:val="22"/>
        </w:rPr>
        <w:t xml:space="preserve">XIONG   Xiong </w:t>
        <w:br/>
      </w:r>
      <w:r>
        <w:rPr>
          <w:sz w:val="22"/>
        </w:rPr>
        <w:t xml:space="preserve">unit: </w:t>
      </w:r>
      <w:r>
        <w:rPr>
          <w:sz w:val="22"/>
        </w:rPr>
        <w:t>China University of Geosciences(wuhan)</w:t>
        <w:br/>
      </w:r>
      <w:r>
        <w:rPr>
          <w:sz w:val="22"/>
        </w:rPr>
        <w:t xml:space="preserve">email: </w:t>
      </w:r>
      <w:r>
        <w:rPr>
          <w:sz w:val="22"/>
        </w:rPr>
        <w:t>xxiong@cug.edu.cn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