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MODIS-based land surface evapotranspiration dataset in Qilian Mountain Area (ETHi-merge V1) (2018)</w:t>
      </w:r>
    </w:p>
    <w:p>
      <w:r>
        <w:rPr>
          <w:sz w:val="32"/>
        </w:rPr>
        <w:t>1、Description</w:t>
      </w:r>
    </w:p>
    <w:p>
      <w:pPr>
        <w:ind w:firstLine="432"/>
      </w:pPr>
      <w:r>
        <w:rPr>
          <w:sz w:val="22"/>
        </w:rPr>
        <w:t>This dataset contains daily land surface evapotranspiration products of 2018 in Qilian Mountain area. It has 0.01 degree spatial resolution. The dataset was produced based on Gaussian Process Regression (GPR) method by fusing six satellite-derived evapotranspiration products including RS-PM (Mu et al., 2011), SW (Shuttleworth and Wallace., 1985), PT-JPL (Fisher et al., 2008), MS-PT (Yao et al., 2013), SEMI-PM (Wang et al., 2010a) and SIM (Wang et al.2008). The input variables for the evapotranspiration products include MODIS products and China Meteorological Forcing Dataset (He Jie, Yang Kun. China Meteorological Forcing Dataset. Cold and Arid Regions Science Data Center at Lanzhou, 2011. doi:10.3972/westdc.002.2014.db).</w:t>
      </w:r>
    </w:p>
    <w:p>
      <w:r>
        <w:rPr>
          <w:sz w:val="32"/>
        </w:rPr>
        <w:t>2、Keywords</w:t>
      </w:r>
    </w:p>
    <w:p>
      <w:pPr>
        <w:ind w:left="432"/>
      </w:pPr>
      <w:r>
        <w:rPr>
          <w:sz w:val="22"/>
        </w:rPr>
        <w:t>Theme：</w:t>
      </w:r>
      <w:r>
        <w:rPr>
          <w:sz w:val="22"/>
        </w:rPr>
        <w:t>Evapotranspiration</w:t>
      </w:r>
      <w:r>
        <w:t>,</w:t>
      </w:r>
      <w:r>
        <w:rPr>
          <w:sz w:val="22"/>
        </w:rPr>
        <w:t>Hydrology</w:t>
      </w:r>
      <w:r>
        <w:t>,</w:t>
      </w:r>
      <w:r>
        <w:rPr>
          <w:sz w:val="22"/>
        </w:rPr>
        <w:t>Terrestrial Surface Remote Sensing</w:t>
      </w:r>
      <w:r>
        <w:t>,</w:t>
      </w:r>
      <w:r>
        <w:rPr>
          <w:sz w:val="22"/>
        </w:rPr>
        <w:t>Hydrological remote sensing products</w:t>
        <w:br/>
      </w:r>
      <w:r>
        <w:rPr>
          <w:sz w:val="22"/>
        </w:rPr>
        <w:t>Discipline：</w:t>
      </w:r>
      <w:r>
        <w:rPr>
          <w:sz w:val="22"/>
        </w:rPr>
        <w:t>Terrestrial Surface</w:t>
        <w:br/>
      </w:r>
      <w:r>
        <w:rPr>
          <w:sz w:val="22"/>
        </w:rPr>
        <w:t>Places：</w:t>
      </w:r>
      <w:r>
        <w:rPr>
          <w:sz w:val="22"/>
        </w:rPr>
        <w:t>Qilian Mountain Area</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3.Filesize：5300.0MB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north：44.99</w:t>
            </w:r>
          </w:p>
        </w:tc>
        <w:tc>
          <w:tcPr>
            <w:tcW w:type="dxa" w:w="2880"/>
          </w:tcPr>
          <w:p>
            <w:r>
              <w:t>-</w:t>
            </w:r>
          </w:p>
        </w:tc>
      </w:tr>
      <w:tr>
        <w:tc>
          <w:tcPr>
            <w:tcW w:type="dxa" w:w="2880"/>
          </w:tcPr>
          <w:p>
            <w:r>
              <w:t>west：89.11</w:t>
            </w:r>
          </w:p>
        </w:tc>
        <w:tc>
          <w:tcPr>
            <w:tcW w:type="dxa" w:w="2880"/>
          </w:tcPr>
          <w:p>
            <w:r>
              <w:t>-</w:t>
            </w:r>
          </w:p>
        </w:tc>
        <w:tc>
          <w:tcPr>
            <w:tcW w:type="dxa" w:w="2880"/>
          </w:tcPr>
          <w:p>
            <w:r>
              <w:t>east：107.02</w:t>
            </w:r>
          </w:p>
        </w:tc>
      </w:tr>
      <w:tr>
        <w:tc>
          <w:tcPr>
            <w:tcW w:type="dxa" w:w="2880"/>
          </w:tcPr>
          <w:p>
            <w:r>
              <w:t>-</w:t>
            </w:r>
          </w:p>
        </w:tc>
        <w:tc>
          <w:tcPr>
            <w:tcW w:type="dxa" w:w="2880"/>
          </w:tcPr>
          <w:p>
            <w:r>
              <w:t>south：34.2</w:t>
            </w:r>
          </w:p>
        </w:tc>
        <w:tc>
          <w:tcPr>
            <w:tcW w:type="dxa" w:w="2880"/>
          </w:tcPr>
          <w:p>
            <w:r>
              <w:t>-</w:t>
            </w:r>
          </w:p>
        </w:tc>
      </w:tr>
    </w:tbl>
    <w:p>
      <w:r>
        <w:rPr>
          <w:sz w:val="32"/>
        </w:rPr>
        <w:t>5、Time frame:</w:t>
      </w:r>
      <w:r>
        <w:rPr>
          <w:sz w:val="22"/>
        </w:rPr>
        <w:t>2018-01-10 16:00:00+00:00</w:t>
      </w:r>
      <w:r>
        <w:rPr>
          <w:sz w:val="22"/>
        </w:rPr>
        <w:t>--</w:t>
      </w:r>
      <w:r>
        <w:rPr>
          <w:sz w:val="22"/>
        </w:rPr>
        <w:t>2019-01-09 16:00:00+00:00</w:t>
      </w:r>
    </w:p>
    <w:p>
      <w:r>
        <w:rPr>
          <w:sz w:val="32"/>
        </w:rPr>
        <w:t>6、Reference method</w:t>
      </w:r>
    </w:p>
    <w:p>
      <w:pPr>
        <w:ind w:left="432"/>
      </w:pPr>
      <w:r>
        <w:rPr>
          <w:sz w:val="22"/>
        </w:rPr>
        <w:t xml:space="preserve">References to data: </w:t>
      </w:r>
    </w:p>
    <w:p>
      <w:pPr>
        <w:ind w:left="432" w:firstLine="432"/>
      </w:pPr>
      <w:r>
        <w:t>YAO   Yunjun, LIU Shaomin, SHANG   Ke. Daily MODIS-based land surface evapotranspiration dataset in Qilian Mountain Area (ETHi-merge V1) (2018). A Big Earth Data Platform for Three Poles, doi:10.11888/Geogra.tpdc.270192</w:t>
      </w:r>
      <w:r>
        <w:rPr>
          <w:sz w:val="22"/>
        </w:rPr>
        <w:t>2019</w:t>
      </w:r>
    </w:p>
    <w:p>
      <w:pPr>
        <w:ind w:left="432"/>
      </w:pPr>
      <w:r>
        <w:rPr>
          <w:sz w:val="22"/>
        </w:rPr>
        <w:t xml:space="preserve">References to articles: </w:t>
      </w:r>
    </w:p>
    <w:p>
      <w:pPr>
        <w:ind w:left="864"/>
      </w:pPr>
      <w:r>
        <w:t>Yao Y., Liang S., Li X., Chen J., Liu S., et al. Improving global terrestrial evapotranspiration estimation using support vector machine by integrating three process-based algorithms. Agricultural and Forest Meteorology 2017, 242, 55-74. DOI: 10.1016/j.agrformet.2017.04.011.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YAO   Yunjun</w:t>
        <w:br/>
      </w:r>
      <w:r>
        <w:rPr>
          <w:sz w:val="22"/>
        </w:rPr>
        <w:t xml:space="preserve">unit: </w:t>
      </w:r>
      <w:r>
        <w:rPr>
          <w:sz w:val="22"/>
        </w:rPr>
        <w:t>Beijing Normal University</w:t>
        <w:br/>
      </w:r>
      <w:r>
        <w:rPr>
          <w:sz w:val="22"/>
        </w:rPr>
        <w:t xml:space="preserve">email: </w:t>
      </w:r>
      <w:r>
        <w:rPr>
          <w:sz w:val="22"/>
        </w:rPr>
        <w:t>boyyunjun@163.com</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SHANG   Ke</w:t>
        <w:br/>
      </w:r>
      <w:r>
        <w:rPr>
          <w:sz w:val="22"/>
        </w:rPr>
        <w:t xml:space="preserve">unit: </w:t>
      </w:r>
      <w:r>
        <w:rPr>
          <w:sz w:val="22"/>
        </w:rPr>
        <w:br/>
      </w:r>
      <w:r>
        <w:rPr>
          <w:sz w:val="22"/>
        </w:rPr>
        <w:t xml:space="preserve">email: </w:t>
      </w:r>
      <w:r>
        <w:rPr>
          <w:sz w:val="22"/>
        </w:rPr>
        <w:t>shangke@mail.bnu.edu.cn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