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airborne microwave radiometers (L bands) mission in the middle reaches of the Heihe River Basin (Aug. 2, 2012)</w:t>
      </w:r>
    </w:p>
    <w:p>
      <w:r>
        <w:rPr>
          <w:sz w:val="32"/>
        </w:rPr>
        <w:t>1、Description</w:t>
      </w:r>
    </w:p>
    <w:p>
      <w:pPr>
        <w:ind w:firstLine="432"/>
      </w:pPr>
      <w:r>
        <w:rPr>
          <w:sz w:val="22"/>
        </w:rPr>
        <w:t>The dataset of airborne Polarimetric L-band Multibeam Radiometers (PLMR) was acquired on 2 August, 2012, located in the middle reaches of the Heihe River Basin. The aircraft took off at 9:00 am (UTC+8) from Zhangye airport and landed at 14:00 pm, with the flight time of 5 hours. The flight was performed in the altitude of about 2300 m and at the speed of about 220-250 km during the observation, corresponding to an expected ground resolution of about 700 m.</w:t>
        <w:br/>
        <w:t>The PLMR instrument flown on a small aircraft operates at 1.413 GHz (L-band), with both H- and V-polarizations at incidence angles of ±7.5°, ±21.5° and ±38.5°. PLMR ‘warm’ and ‘cold’ calibrations were performed before and after each flight. The processed PLMR data include 2 DAT files (v-pol and h-pol separately) and 1 KMZ file for each flying day. The DAT file contains all the TB values together with their corresponding beam ID, incidence angle, location, time stamp (in UTC) and other flight attitude information as per headings. The KMZ file shows the gridded 1-km TB values corrected to 38.5 degrees together with flight lines. Cautions should be taken when using these data, as the RFI contaminations are often higher than expected at v-polarization.</w:t>
      </w:r>
    </w:p>
    <w:p>
      <w:r>
        <w:rPr>
          <w:sz w:val="32"/>
        </w:rPr>
        <w:t>2、Keywords</w:t>
      </w:r>
    </w:p>
    <w:p>
      <w:pPr>
        <w:ind w:left="432"/>
      </w:pPr>
      <w:r>
        <w:rPr>
          <w:sz w:val="22"/>
        </w:rPr>
        <w:t>Theme：</w:t>
      </w:r>
      <w:r>
        <w:rPr>
          <w:sz w:val="22"/>
        </w:rPr>
        <w:t>Remote Sensing Technology</w:t>
      </w:r>
      <w:r>
        <w:t>,</w:t>
      </w:r>
      <w:r>
        <w:rPr>
          <w:sz w:val="22"/>
        </w:rPr>
        <w:t>Airborne remote sensing</w:t>
      </w:r>
      <w:r>
        <w:t>,</w:t>
      </w:r>
      <w:r>
        <w:rPr>
          <w:sz w:val="22"/>
        </w:rPr>
        <w:t>Microwave radiometer</w:t>
        <w:br/>
      </w:r>
      <w:r>
        <w:rPr>
          <w:sz w:val="22"/>
        </w:rPr>
        <w:t>Discipline：</w:t>
      </w:r>
      <w:r>
        <w:rPr>
          <w:sz w:val="22"/>
        </w:rPr>
        <w:t>Remote Sensing Technology</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w:t>
      </w:r>
      <w:r>
        <w:t xml:space="preserve">, </w:t>
      </w:r>
      <w:r>
        <w:rPr>
          <w:sz w:val="22"/>
        </w:rPr>
        <w:t>2012-08-02</w:t>
      </w:r>
    </w:p>
    <w:p>
      <w:r>
        <w:rPr>
          <w:sz w:val="32"/>
        </w:rPr>
        <w:t>3、Data details</w:t>
      </w:r>
    </w:p>
    <w:p>
      <w:pPr>
        <w:ind w:left="432"/>
      </w:pPr>
      <w:r>
        <w:rPr>
          <w:sz w:val="22"/>
        </w:rPr>
        <w:t>1.Scale：None</w:t>
      </w:r>
    </w:p>
    <w:p>
      <w:pPr>
        <w:ind w:left="432"/>
      </w:pPr>
      <w:r>
        <w:rPr>
          <w:sz w:val="22"/>
        </w:rPr>
        <w:t>2.Projection：4326</w:t>
      </w:r>
    </w:p>
    <w:p>
      <w:pPr>
        <w:ind w:left="432"/>
      </w:pPr>
      <w:r>
        <w:rPr>
          <w:sz w:val="22"/>
        </w:rPr>
        <w:t>3.Filesize：45.4MB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north：39.11667</w:t>
            </w:r>
          </w:p>
        </w:tc>
        <w:tc>
          <w:tcPr>
            <w:tcW w:type="dxa" w:w="2880"/>
          </w:tcPr>
          <w:p>
            <w:r>
              <w:t>-</w:t>
            </w:r>
          </w:p>
        </w:tc>
      </w:tr>
      <w:tr>
        <w:tc>
          <w:tcPr>
            <w:tcW w:type="dxa" w:w="2880"/>
          </w:tcPr>
          <w:p>
            <w:r>
              <w:t>west：100.2036</w:t>
            </w:r>
          </w:p>
        </w:tc>
        <w:tc>
          <w:tcPr>
            <w:tcW w:type="dxa" w:w="2880"/>
          </w:tcPr>
          <w:p>
            <w:r>
              <w:t>-</w:t>
            </w:r>
          </w:p>
        </w:tc>
        <w:tc>
          <w:tcPr>
            <w:tcW w:type="dxa" w:w="2880"/>
          </w:tcPr>
          <w:p>
            <w:r>
              <w:t>east：100.7553</w:t>
            </w:r>
          </w:p>
        </w:tc>
      </w:tr>
      <w:tr>
        <w:tc>
          <w:tcPr>
            <w:tcW w:type="dxa" w:w="2880"/>
          </w:tcPr>
          <w:p>
            <w:r>
              <w:t>-</w:t>
            </w:r>
          </w:p>
        </w:tc>
        <w:tc>
          <w:tcPr>
            <w:tcW w:type="dxa" w:w="2880"/>
          </w:tcPr>
          <w:p>
            <w:r>
              <w:t>south：38.62333</w:t>
            </w:r>
          </w:p>
        </w:tc>
        <w:tc>
          <w:tcPr>
            <w:tcW w:type="dxa" w:w="2880"/>
          </w:tcPr>
          <w:p>
            <w:r>
              <w:t>-</w:t>
            </w:r>
          </w:p>
        </w:tc>
      </w:tr>
    </w:tbl>
    <w:p>
      <w:r>
        <w:rPr>
          <w:sz w:val="32"/>
        </w:rPr>
        <w:t>5、Time frame:</w:t>
      </w:r>
      <w:r>
        <w:rPr>
          <w:sz w:val="22"/>
        </w:rPr>
        <w:t>2018-11-23 02:49:44+00:00</w:t>
      </w:r>
      <w:r>
        <w:rPr>
          <w:sz w:val="22"/>
        </w:rPr>
        <w:t>--</w:t>
      </w:r>
      <w:r>
        <w:rPr>
          <w:sz w:val="22"/>
        </w:rPr>
        <w:t>2018-11-23 02:49:44+00:00</w:t>
      </w:r>
    </w:p>
    <w:p>
      <w:r>
        <w:rPr>
          <w:sz w:val="32"/>
        </w:rPr>
        <w:t>6、Reference method</w:t>
      </w:r>
    </w:p>
    <w:p>
      <w:pPr>
        <w:ind w:left="432"/>
      </w:pPr>
      <w:r>
        <w:rPr>
          <w:sz w:val="22"/>
        </w:rPr>
        <w:t xml:space="preserve">References to data: </w:t>
      </w:r>
    </w:p>
    <w:p>
      <w:pPr>
        <w:ind w:left="432" w:firstLine="432"/>
      </w:pPr>
      <w:r>
        <w:t>LI Xin. HiWATER: Dataset of airborne microwave radiometers (L bands) mission in the middle reaches of the Heihe River Basin (Aug. 2, 2012). A Big Earth Data Platform for Three Poles, doi:10.3972/hiwater.021.2013.db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