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(eddy covariance system of the temperate steppe, 2020)</w:t>
      </w:r>
    </w:p>
    <w:p>
      <w:r>
        <w:rPr>
          <w:sz w:val="32"/>
        </w:rPr>
        <w:t>1、Description</w:t>
      </w:r>
    </w:p>
    <w:p>
      <w:pPr>
        <w:ind w:firstLine="432"/>
      </w:pPr>
      <w:r>
        <w:rPr>
          <w:sz w:val="22"/>
        </w:rPr>
        <w:t>This dataset contains the flux measurements from the temperate steppe eddy covariance system (EC) belonging to the Qinghai Lake basin integrated observatory network from January 1 to December 31 in 2020, but instrument failure and COVID-2019 resulted in lack of data from April 13 to July 20. The site (100°14'8.99"E, 37°14'49.00"N) was located in Sanjiaocheng sheep breeding farm, Gangcha County, Qinghai Province. The elevation is 3210sm. The EC was installed at a height of 2.5 m, and the sampling rate was 10 Hz. The sonic anemometer faced north, and the separation distance between the sonic anemometer and the CO2/H2O gas analyzer (CSAT3A &amp;EC150) was about 0.17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Data during December 18 to December 24, 2018 were missing due to the data collector failure.</w:t>
        <w:br/>
        <w:t>The released data contained the following variables: DATE/TIME,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The quality marks of sensible heat flux, latent heat flux and carbon flux are divided into three levels (quality marks 0 have good data quality, 1 have good data quality and 2 have poor data quality).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Qinghai Lake Basin</w:t>
        <w:br/>
      </w:r>
      <w:r>
        <w:rPr>
          <w:sz w:val="22"/>
        </w:rPr>
        <w:t>Time：</w:t>
      </w:r>
      <w:r>
        <w:rPr>
          <w:sz w:val="22"/>
        </w:rPr>
        <w:t>2020</w:t>
      </w:r>
    </w:p>
    <w:p>
      <w:r>
        <w:rPr>
          <w:sz w:val="32"/>
        </w:rPr>
        <w:t>3、Data details</w:t>
      </w:r>
    </w:p>
    <w:p>
      <w:pPr>
        <w:ind w:left="432"/>
      </w:pPr>
      <w:r>
        <w:rPr>
          <w:sz w:val="22"/>
        </w:rPr>
        <w:t>1.Scale：None</w:t>
      </w:r>
    </w:p>
    <w:p>
      <w:pPr>
        <w:ind w:left="432"/>
      </w:pPr>
      <w:r>
        <w:rPr>
          <w:sz w:val="22"/>
        </w:rPr>
        <w:t>2.Projection：None</w:t>
      </w:r>
    </w:p>
    <w:p>
      <w:pPr>
        <w:ind w:left="432"/>
      </w:pPr>
      <w:r>
        <w:rPr>
          <w:sz w:val="22"/>
        </w:rPr>
        <w:t>3.Filesize：1.96MB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north：37.25</w:t>
            </w:r>
          </w:p>
        </w:tc>
        <w:tc>
          <w:tcPr>
            <w:tcW w:type="dxa" w:w="2880"/>
          </w:tcPr>
          <w:p>
            <w:r>
              <w:t>-</w:t>
            </w:r>
          </w:p>
        </w:tc>
      </w:tr>
      <w:tr>
        <w:tc>
          <w:tcPr>
            <w:tcW w:type="dxa" w:w="2880"/>
          </w:tcPr>
          <w:p>
            <w:r>
              <w:t>west：100.224</w:t>
            </w:r>
          </w:p>
        </w:tc>
        <w:tc>
          <w:tcPr>
            <w:tcW w:type="dxa" w:w="2880"/>
          </w:tcPr>
          <w:p>
            <w:r>
              <w:t>-</w:t>
            </w:r>
          </w:p>
        </w:tc>
        <w:tc>
          <w:tcPr>
            <w:tcW w:type="dxa" w:w="2880"/>
          </w:tcPr>
          <w:p>
            <w:r>
              <w:t>east：100.24</w:t>
            </w:r>
          </w:p>
        </w:tc>
      </w:tr>
      <w:tr>
        <w:tc>
          <w:tcPr>
            <w:tcW w:type="dxa" w:w="2880"/>
          </w:tcPr>
          <w:p>
            <w:r>
              <w:t>-</w:t>
            </w:r>
          </w:p>
        </w:tc>
        <w:tc>
          <w:tcPr>
            <w:tcW w:type="dxa" w:w="2880"/>
          </w:tcPr>
          <w:p>
            <w:r>
              <w:t>south：37.25</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Qilian Mountains integrated observatory network: Dataset of Qinghai Lake integrated observatory network (eddy covariance system of the temperate steppe, 2020). A Big Earth Data Platform for Three Poles, </w:t>
      </w:r>
      <w:r>
        <w:rPr>
          <w:sz w:val="22"/>
        </w:rPr>
        <w:t>2021</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