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Section histogram of Baingoin locality</w:t>
      </w:r>
    </w:p>
    <w:p>
      <w:r>
        <w:rPr>
          <w:sz w:val="32"/>
        </w:rPr>
        <w:t>1、Description</w:t>
      </w:r>
    </w:p>
    <w:p>
      <w:pPr>
        <w:ind w:firstLine="432"/>
      </w:pPr>
      <w:r>
        <w:rPr>
          <w:sz w:val="22"/>
        </w:rPr>
        <w:t>This data was illustarted section histogram of Baingoin locality, based on result of geological survey on Tibetan Plateau in recent years. The thickness of stratigraphic level was measured artificially, rock character was identified by well-experienced geological worker. Fossils were discovered and clearly marked in the section. Stratigraphic and lithologic data obtained from geological survey was organized systematically after field work, adding relevant text. The content of data is very detailed, with significance in geological and topographic research in Baingoin locality and Northern Tibetan Plateau, especially in tectonics in plateau uplift and paleo-altimetry.</w:t>
      </w:r>
    </w:p>
    <w:p>
      <w:r>
        <w:rPr>
          <w:sz w:val="32"/>
        </w:rPr>
        <w:t>2、Keywords</w:t>
      </w:r>
    </w:p>
    <w:p>
      <w:pPr>
        <w:ind w:left="432"/>
      </w:pPr>
      <w:r>
        <w:rPr>
          <w:sz w:val="22"/>
        </w:rPr>
        <w:t>Theme：</w:t>
      </w:r>
      <w:r>
        <w:rPr>
          <w:sz w:val="22"/>
        </w:rPr>
        <w:t>Paleontology</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2019-01-08 00:00:00+00:00</w:t>
      </w:r>
      <w:r>
        <w:rPr>
          <w:sz w:val="22"/>
        </w:rPr>
        <w:t>--</w:t>
      </w:r>
      <w:r>
        <w:rPr>
          <w:sz w:val="22"/>
        </w:rPr>
        <w:t>2019-01-08 00:00:00+00:00</w:t>
      </w:r>
    </w:p>
    <w:p>
      <w:r>
        <w:rPr>
          <w:sz w:val="32"/>
        </w:rPr>
        <w:t>6、Reference method</w:t>
      </w:r>
    </w:p>
    <w:p>
      <w:pPr>
        <w:ind w:left="432"/>
      </w:pPr>
      <w:r>
        <w:rPr>
          <w:sz w:val="22"/>
        </w:rPr>
        <w:t xml:space="preserve">References to data: </w:t>
      </w:r>
    </w:p>
    <w:p>
      <w:pPr>
        <w:ind w:left="432" w:firstLine="432"/>
      </w:pPr>
      <w:r>
        <w:t>SUN Boyang. Section histogram of Baingoin locality. A Big Earth Data Platform for Three Poles, doi:10.11888/Paleoenv.tpdc.270746</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SUN Boyang</w:t>
        <w:br/>
      </w:r>
      <w:r>
        <w:rPr>
          <w:sz w:val="22"/>
        </w:rPr>
        <w:t xml:space="preserve">unit: </w:t>
      </w:r>
      <w:r>
        <w:rPr>
          <w:sz w:val="22"/>
        </w:rPr>
        <w:t>Institute of Vertebrate Paleontology and Paleoanthropology</w:t>
        <w:br/>
      </w:r>
      <w:r>
        <w:rPr>
          <w:sz w:val="22"/>
        </w:rPr>
        <w:t xml:space="preserve">email: </w:t>
      </w:r>
      <w:r>
        <w:rPr>
          <w:sz w:val="22"/>
        </w:rPr>
        <w:t>sunboyang@ivpp.ac.cn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