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Rare animals survey dataset for the Three-River Headwater Region (2016-2017)</w:t>
      </w:r>
    </w:p>
    <w:p>
      <w:r>
        <w:rPr>
          <w:sz w:val="32"/>
        </w:rPr>
        <w:t>1、Description</w:t>
      </w:r>
    </w:p>
    <w:p>
      <w:pPr>
        <w:ind w:firstLine="432"/>
      </w:pPr>
      <w:r>
        <w:rPr>
          <w:sz w:val="22"/>
        </w:rPr>
        <w:t>The data set contains the rare animal survey data for the Sanjiangyuan area from 2016 to 2017, including the latitude and longitude of the survey site, the length of the sample line, animal discovery time, animal names, quantity, location of the occurrence, type of habitat, affiliated families, etc.</w:t>
      </w:r>
    </w:p>
    <w:p>
      <w:r>
        <w:rPr>
          <w:sz w:val="32"/>
        </w:rPr>
        <w:t>2、Keywords</w:t>
      </w:r>
    </w:p>
    <w:p>
      <w:pPr>
        <w:ind w:left="432"/>
      </w:pPr>
      <w:r>
        <w:rPr>
          <w:sz w:val="22"/>
        </w:rPr>
        <w:t>Theme：</w:t>
      </w:r>
      <w:r>
        <w:rPr>
          <w:sz w:val="22"/>
        </w:rPr>
        <w:t>Biological Resources</w:t>
      </w:r>
      <w:r>
        <w:t>,</w:t>
      </w:r>
      <w:r>
        <w:rPr>
          <w:sz w:val="22"/>
        </w:rPr>
        <w:t>Species diversity</w:t>
      </w:r>
      <w:r>
        <w:t>,</w:t>
      </w:r>
      <w:r>
        <w:rPr>
          <w:sz w:val="22"/>
        </w:rPr>
        <w:t>Rare animals</w:t>
        <w:br/>
      </w:r>
      <w:r>
        <w:rPr>
          <w:sz w:val="22"/>
        </w:rPr>
        <w:t>Discipline：</w:t>
      </w:r>
      <w:r>
        <w:rPr>
          <w:sz w:val="22"/>
        </w:rPr>
        <w:t>Human-nature Relationship</w:t>
        <w:br/>
      </w:r>
      <w:r>
        <w:rPr>
          <w:sz w:val="22"/>
        </w:rPr>
        <w:t>Places：</w:t>
      </w:r>
      <w:r>
        <w:rPr>
          <w:sz w:val="22"/>
        </w:rPr>
        <w:t>Three-River-Source National Park</w:t>
      </w:r>
      <w:r>
        <w:t xml:space="preserve">, </w:t>
      </w:r>
      <w:r>
        <w:rPr>
          <w:sz w:val="22"/>
        </w:rPr>
        <w:t>Three Rivers Source</w:t>
        <w:br/>
      </w:r>
      <w:r>
        <w:rPr>
          <w:sz w:val="22"/>
        </w:rPr>
        <w:t>Time：</w:t>
      </w:r>
      <w:r>
        <w:rPr>
          <w:sz w:val="22"/>
        </w:rPr>
        <w:t>2016-2017</w:t>
      </w:r>
    </w:p>
    <w:p>
      <w:r>
        <w:rPr>
          <w:sz w:val="32"/>
        </w:rPr>
        <w:t>3、Data details</w:t>
      </w:r>
    </w:p>
    <w:p>
      <w:pPr>
        <w:ind w:left="432"/>
      </w:pPr>
      <w:r>
        <w:rPr>
          <w:sz w:val="22"/>
        </w:rPr>
        <w:t>1.Scale：None</w:t>
      </w:r>
    </w:p>
    <w:p>
      <w:pPr>
        <w:ind w:left="432"/>
      </w:pPr>
      <w:r>
        <w:rPr>
          <w:sz w:val="22"/>
        </w:rPr>
        <w:t>2.Projection：</w:t>
      </w:r>
    </w:p>
    <w:p>
      <w:pPr>
        <w:ind w:left="432"/>
      </w:pPr>
      <w:r>
        <w:rPr>
          <w:sz w:val="22"/>
        </w:rPr>
        <w:t>3.Filesize：0.22MB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north：35.84</w:t>
            </w:r>
          </w:p>
        </w:tc>
        <w:tc>
          <w:tcPr>
            <w:tcW w:type="dxa" w:w="2880"/>
          </w:tcPr>
          <w:p>
            <w:r>
              <w:t>-</w:t>
            </w:r>
          </w:p>
        </w:tc>
      </w:tr>
      <w:tr>
        <w:tc>
          <w:tcPr>
            <w:tcW w:type="dxa" w:w="2880"/>
          </w:tcPr>
          <w:p>
            <w:r>
              <w:t>west：99.73</w:t>
            </w:r>
          </w:p>
        </w:tc>
        <w:tc>
          <w:tcPr>
            <w:tcW w:type="dxa" w:w="2880"/>
          </w:tcPr>
          <w:p>
            <w:r>
              <w:t>-</w:t>
            </w:r>
          </w:p>
        </w:tc>
        <w:tc>
          <w:tcPr>
            <w:tcW w:type="dxa" w:w="2880"/>
          </w:tcPr>
          <w:p>
            <w:r>
              <w:t>east：101.44</w:t>
            </w:r>
          </w:p>
        </w:tc>
      </w:tr>
      <w:tr>
        <w:tc>
          <w:tcPr>
            <w:tcW w:type="dxa" w:w="2880"/>
          </w:tcPr>
          <w:p>
            <w:r>
              <w:t>-</w:t>
            </w:r>
          </w:p>
        </w:tc>
        <w:tc>
          <w:tcPr>
            <w:tcW w:type="dxa" w:w="2880"/>
          </w:tcPr>
          <w:p>
            <w:r>
              <w:t>south：34.12</w:t>
            </w:r>
          </w:p>
        </w:tc>
        <w:tc>
          <w:tcPr>
            <w:tcW w:type="dxa" w:w="2880"/>
          </w:tcPr>
          <w:p>
            <w:r>
              <w:t>-</w:t>
            </w:r>
          </w:p>
        </w:tc>
      </w:tr>
    </w:tbl>
    <w:p>
      <w:r>
        <w:rPr>
          <w:sz w:val="32"/>
        </w:rPr>
        <w:t>5、Time frame:</w:t>
      </w:r>
      <w:r>
        <w:rPr>
          <w:sz w:val="22"/>
        </w:rPr>
        <w:t>2016-01-10 16:00:00+00:00</w:t>
      </w:r>
      <w:r>
        <w:rPr>
          <w:sz w:val="22"/>
        </w:rPr>
        <w:t>--</w:t>
      </w:r>
      <w:r>
        <w:rPr>
          <w:sz w:val="22"/>
        </w:rPr>
        <w:t>2018-01-09 16:00:00+00:00</w:t>
      </w:r>
    </w:p>
    <w:p>
      <w:r>
        <w:rPr>
          <w:sz w:val="32"/>
        </w:rPr>
        <w:t>6、Reference method</w:t>
      </w:r>
    </w:p>
    <w:p>
      <w:pPr>
        <w:ind w:left="432"/>
      </w:pPr>
      <w:r>
        <w:rPr>
          <w:sz w:val="22"/>
        </w:rPr>
        <w:t xml:space="preserve">References to data: </w:t>
      </w:r>
    </w:p>
    <w:p>
      <w:pPr>
        <w:ind w:left="432" w:firstLine="432"/>
      </w:pPr>
      <w:r>
        <w:t>ZHANG Tongzuo. Rare animals survey dataset for the Three-River Headwater Region (2016-2017). A Big Earth Data Platform for Three Poles, doi:10.11888/Ecolo.tpdc.270021</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ZHANG Tongzuo</w:t>
        <w:br/>
      </w:r>
      <w:r>
        <w:rPr>
          <w:sz w:val="22"/>
        </w:rPr>
        <w:t xml:space="preserve">unit: </w:t>
      </w:r>
      <w:r>
        <w:rPr>
          <w:sz w:val="22"/>
        </w:rPr>
        <w:t>Northwest Institute of Plateau Biology, CAS</w:t>
        <w:br/>
      </w:r>
      <w:r>
        <w:rPr>
          <w:sz w:val="22"/>
        </w:rPr>
        <w:t xml:space="preserve">email: </w:t>
      </w:r>
      <w:r>
        <w:rPr>
          <w:sz w:val="22"/>
        </w:rPr>
        <w:t>shayupi@qq.com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