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Chronological data set of East Pamir Muztagh Ata glacier landform (Holocene)</w:t>
      </w:r>
    </w:p>
    <w:p>
      <w:r>
        <w:rPr>
          <w:sz w:val="32"/>
        </w:rPr>
        <w:t>1、Description</w:t>
      </w:r>
    </w:p>
    <w:p>
      <w:pPr>
        <w:ind w:firstLine="432"/>
      </w:pPr>
      <w:r>
        <w:rPr>
          <w:sz w:val="22"/>
        </w:rPr>
        <w:t>1) The data content is the exposure age of the Cosmogenic Nuclide 10Be of the moraine left by the glaciers around the Muztagh Ata peak in the Holocene, including the sampling location, 10Be concentration, calculation results, etc. 2) 10Be concentration data are from published literature. Referring to the latest 10Be yield in the world, three different yield correction methods are used to calculate the exposure age of moraine samples. 3) Compared with the chronological data of the original published literature, this data is more accurate, and the chronological results given by the three methods can be compared with each other, with better concentration within the error range. 4) The data can be used to understand the Holocene change law of glaciers in Pamir region and provide data support for chronological comparison of glacial evolution in the northwest of the plateau.</w:t>
      </w:r>
    </w:p>
    <w:p>
      <w:r>
        <w:rPr>
          <w:sz w:val="32"/>
        </w:rPr>
        <w:t>2、Keywords</w:t>
      </w:r>
    </w:p>
    <w:p>
      <w:pPr>
        <w:ind w:left="432"/>
      </w:pPr>
      <w:r>
        <w:rPr>
          <w:sz w:val="22"/>
        </w:rPr>
        <w:t>Theme：</w:t>
      </w:r>
      <w:r>
        <w:rPr>
          <w:sz w:val="22"/>
        </w:rPr>
        <w:t>Glacier(Ice Sheet)</w:t>
      </w:r>
      <w:r>
        <w:t>,</w:t>
      </w:r>
      <w:r>
        <w:rPr>
          <w:sz w:val="22"/>
        </w:rPr>
        <w:t>Paleoclimate Reconstruction</w:t>
        <w:br/>
      </w:r>
      <w:r>
        <w:rPr>
          <w:sz w:val="22"/>
        </w:rPr>
        <w:t>Discipline：</w:t>
      </w:r>
      <w:r>
        <w:rPr>
          <w:sz w:val="22"/>
        </w:rPr>
        <w:t>Palaeoenvironment</w:t>
      </w:r>
      <w:r>
        <w:t>,</w:t>
      </w:r>
      <w:r>
        <w:rPr>
          <w:sz w:val="22"/>
        </w:rPr>
        <w:t>Cryosphere</w:t>
        <w:br/>
      </w:r>
      <w:r>
        <w:rPr>
          <w:sz w:val="22"/>
        </w:rPr>
        <w:t>Places：</w:t>
      </w:r>
      <w:r>
        <w:rPr>
          <w:sz w:val="22"/>
        </w:rPr>
        <w:t>Pamir</w:t>
        <w:br/>
      </w:r>
      <w:r>
        <w:rPr>
          <w:sz w:val="22"/>
        </w:rPr>
        <w:t>Time：</w:t>
      </w:r>
      <w:r>
        <w:rPr>
          <w:sz w:val="22"/>
        </w:rPr>
        <w:t>Holocene</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west：75.0</w:t>
            </w:r>
          </w:p>
        </w:tc>
        <w:tc>
          <w:tcPr>
            <w:tcW w:type="dxa" w:w="2880"/>
          </w:tcPr>
          <w:p>
            <w:r>
              <w:t>-</w:t>
            </w:r>
          </w:p>
        </w:tc>
        <w:tc>
          <w:tcPr>
            <w:tcW w:type="dxa" w:w="2880"/>
          </w:tcPr>
          <w:p>
            <w:r>
              <w:t>east：76.0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Xiangke, XU   Baiqing. Chronological data set of East Pamir Muztagh Ata glacier landform (Holocene). A Big Earth Data Platform for Three Poles, doi:10.11888/Cryos.tpdc.272757</w:t>
      </w:r>
      <w:r>
        <w:rPr>
          <w:sz w:val="22"/>
        </w:rPr>
        <w:t>2022</w:t>
      </w:r>
    </w:p>
    <w:p>
      <w:pPr>
        <w:ind w:left="432"/>
      </w:pPr>
      <w:r>
        <w:rPr>
          <w:sz w:val="22"/>
        </w:rPr>
        <w:t xml:space="preserve">References to articles: </w:t>
      </w:r>
    </w:p>
    <w:p>
      <w:pPr>
        <w:ind w:left="864"/>
      </w:pPr>
      <w:r>
        <w:t>SEONG, Y.B., OWEN, L.A., &amp; YI, C.L., et al. (2009). Quaternary glaciation of Muztag Ata and Kongur Shan: Evidence for glacier response to rapid climate changes throughout the Late Glacial and Holocene in westernmost Tibet. Geological Society of America Bulletin, 121, 348-365.</w:t>
        <w:br/>
        <w:br/>
      </w:r>
    </w:p>
    <w:p>
      <w:r>
        <w:rPr>
          <w:sz w:val="32"/>
        </w:rPr>
        <w:t>7、Supporting project information</w:t>
      </w:r>
    </w:p>
    <w:p>
      <w:r>
        <w:rPr>
          <w:sz w:val="32"/>
        </w:rPr>
        <w:t>8、Data resource provider</w:t>
      </w:r>
    </w:p>
    <w:p>
      <w:pPr>
        <w:ind w:left="432"/>
      </w:pPr>
      <w:r>
        <w:rPr>
          <w:sz w:val="22"/>
        </w:rPr>
        <w:t xml:space="preserve">name: </w:t>
      </w:r>
      <w:r>
        <w:rPr>
          <w:sz w:val="22"/>
        </w:rPr>
        <w:t>XU   Baiqing</w:t>
        <w:br/>
      </w:r>
      <w:r>
        <w:rPr>
          <w:sz w:val="22"/>
        </w:rPr>
        <w:t xml:space="preserve">unit: </w:t>
      </w:r>
      <w:r>
        <w:rPr>
          <w:sz w:val="22"/>
        </w:rPr>
        <w:br/>
      </w:r>
      <w:r>
        <w:rPr>
          <w:sz w:val="22"/>
        </w:rPr>
        <w:t xml:space="preserve">email: </w:t>
      </w:r>
      <w:r>
        <w:rPr>
          <w:sz w:val="22"/>
        </w:rPr>
        <w:t>baiqing@itpcas.ac.cn</w:t>
        <w:br/>
        <w:br/>
      </w:r>
      <w:r>
        <w:rPr>
          <w:sz w:val="22"/>
        </w:rPr>
        <w:t xml:space="preserve">name: </w:t>
      </w:r>
      <w:r>
        <w:rPr>
          <w:sz w:val="22"/>
        </w:rPr>
        <w:t>XU   Xiangke</w:t>
        <w:br/>
      </w:r>
      <w:r>
        <w:rPr>
          <w:sz w:val="22"/>
        </w:rPr>
        <w:t xml:space="preserve">unit: </w:t>
      </w:r>
      <w:r>
        <w:rPr>
          <w:sz w:val="22"/>
        </w:rPr>
        <w:br/>
      </w:r>
      <w:r>
        <w:rPr>
          <w:sz w:val="22"/>
        </w:rPr>
        <w:t xml:space="preserve">email: </w:t>
      </w:r>
      <w:r>
        <w:rPr>
          <w:sz w:val="22"/>
        </w:rPr>
        <w:t>xkxu@itpcas.ac.cn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