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Hydrogeological of the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The hydrogeological map of Heihe River Basin is one of the chapters on hydrology and water resources in the atlas, with a scale of 1:2500000, positive axis isometric conic projection and standard latitude of 25 47 n.            </w:t>
        <w:br/>
        <w:t>Data source: hydrogeological map of Hexi Corridor (1:50000) issued by Gansu Provincial Institute of address survey. According to the survey conducted by Gansu Provincial Institute of geology, 1516 hydrogeological boreholes (119049 meters in total) were collected and sorted out; and 6947 groundwater extraction wells.</w:t>
      </w:r>
    </w:p>
    <w:p>
      <w:r>
        <w:rPr>
          <w:sz w:val="32"/>
        </w:rPr>
        <w:t>2、Keywords</w:t>
      </w:r>
    </w:p>
    <w:p>
      <w:pPr>
        <w:ind w:left="432"/>
      </w:pPr>
      <w:r>
        <w:rPr>
          <w:sz w:val="22"/>
        </w:rPr>
        <w:t>Theme：</w:t>
      </w:r>
      <w:r>
        <w:rPr>
          <w:sz w:val="22"/>
        </w:rPr>
        <w:t>Ground Water</w:t>
      </w:r>
      <w:r>
        <w:t>,</w:t>
      </w:r>
      <w:r>
        <w:rPr>
          <w:sz w:val="22"/>
        </w:rPr>
        <w:t>Hydrogeology</w:t>
        <w:br/>
      </w:r>
      <w:r>
        <w:rPr>
          <w:sz w:val="22"/>
        </w:rPr>
        <w:t>Discipline：</w:t>
      </w:r>
      <w:r>
        <w:rPr>
          <w:sz w:val="22"/>
        </w:rPr>
        <w:t>Terrestrial Surface</w:t>
        <w:br/>
      </w:r>
      <w:r>
        <w:rPr>
          <w:sz w:val="22"/>
        </w:rPr>
        <w:t>Places：</w:t>
      </w:r>
      <w:r>
        <w:rPr>
          <w:sz w:val="22"/>
        </w:rPr>
        <w:t>Heihe River Basin</w:t>
        <w:br/>
      </w:r>
      <w:r>
        <w:rPr>
          <w:sz w:val="22"/>
        </w:rPr>
        <w:t>Time：</w:t>
      </w:r>
      <w:r>
        <w:rPr>
          <w:sz w:val="22"/>
        </w:rPr>
        <w:t>2002</w:t>
      </w:r>
    </w:p>
    <w:p>
      <w:r>
        <w:rPr>
          <w:sz w:val="32"/>
        </w:rPr>
        <w:t>3、Data details</w:t>
      </w:r>
    </w:p>
    <w:p>
      <w:pPr>
        <w:ind w:left="432"/>
      </w:pPr>
      <w:r>
        <w:rPr>
          <w:sz w:val="22"/>
        </w:rPr>
        <w:t>1.Scale：2500000</w:t>
      </w:r>
    </w:p>
    <w:p>
      <w:pPr>
        <w:ind w:left="432"/>
      </w:pPr>
      <w:r>
        <w:rPr>
          <w:sz w:val="22"/>
        </w:rPr>
        <w:t>2.Projection：None</w:t>
      </w:r>
    </w:p>
    <w:p>
      <w:pPr>
        <w:ind w:left="432"/>
      </w:pPr>
      <w:r>
        <w:rPr>
          <w:sz w:val="22"/>
        </w:rPr>
        <w:t>3.Filesize：5.94MB</w:t>
      </w:r>
    </w:p>
    <w:p>
      <w:pPr>
        <w:ind w:left="432"/>
      </w:pPr>
      <w:r>
        <w:rPr>
          <w:sz w:val="22"/>
        </w:rPr>
        <w:t>4.Data format：JPEG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2018-11-20 10:49:33+00:00</w:t>
      </w:r>
      <w:r>
        <w:rPr>
          <w:sz w:val="22"/>
        </w:rPr>
        <w:t>--</w:t>
      </w:r>
      <w:r>
        <w:rPr>
          <w:sz w:val="22"/>
        </w:rPr>
        <w:t>2018-11-20 10:49:33+00:00</w:t>
      </w:r>
    </w:p>
    <w:p>
      <w:r>
        <w:rPr>
          <w:sz w:val="32"/>
        </w:rPr>
        <w:t>6、Reference method</w:t>
      </w:r>
    </w:p>
    <w:p>
      <w:pPr>
        <w:ind w:left="432"/>
      </w:pPr>
      <w:r>
        <w:rPr>
          <w:sz w:val="22"/>
        </w:rPr>
        <w:t xml:space="preserve">References to data: </w:t>
      </w:r>
    </w:p>
    <w:p>
      <w:pPr>
        <w:ind w:left="432" w:firstLine="432"/>
      </w:pPr>
      <w:r>
        <w:t>ZHAO Jun, FENG Bin, WANG Xiaomin, WANG Jianhua. Hydrogeological of the Heihe River Basin. A Big Earth Data Platform for Three Poles, doi:10.3972/heihe.0067.2013.db</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r>
        <w:rPr>
          <w:sz w:val="22"/>
        </w:rPr>
        <w:t xml:space="preserve">name: </w:t>
      </w:r>
      <w:r>
        <w:rPr>
          <w:sz w:val="22"/>
        </w:rPr>
        <w:t>FENG Bin</w:t>
        <w:br/>
      </w:r>
      <w:r>
        <w:rPr>
          <w:sz w:val="22"/>
        </w:rPr>
        <w:t xml:space="preserve">unit: </w:t>
      </w:r>
      <w:r>
        <w:rPr>
          <w:sz w:val="22"/>
        </w:rPr>
        <w:t>Northwest Normal University</w:t>
        <w:br/>
      </w:r>
      <w:r>
        <w:rPr>
          <w:sz w:val="22"/>
        </w:rPr>
        <w:t xml:space="preserve">email: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