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Downscaling</w:t>
      </w:r>
      <w:r>
        <w:t>,</w:t>
      </w:r>
      <w:r>
        <w:rPr>
          <w:sz w:val="22"/>
        </w:rPr>
        <w:t>Downscaling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br/>
      </w:r>
      <w:r>
        <w:rPr>
          <w:sz w:val="22"/>
        </w:rPr>
        <w:t>Time：</w:t>
      </w:r>
      <w:r>
        <w:rPr>
          <w:sz w:val="22"/>
        </w:rPr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3.Filesize：40000.0MB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west：91.86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south：8.48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OU  Tinghai. Dynamic downscaled daily 3 km precipitation and near-surface air temperature over southeast Asia (1979-2016). A Big Earth Data Platform for Three Poles, doi:10.11888/Meteoro.tpdc.271003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OU  Tinghai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tinghai.ou@gu.se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