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This dataset of Aerosol optical thickness over the central and western part of China</w:t>
      </w:r>
    </w:p>
    <w:p>
      <w:r>
        <w:rPr>
          <w:sz w:val="32"/>
        </w:rPr>
        <w:t>1、Description</w:t>
      </w:r>
    </w:p>
    <w:p>
      <w:pPr>
        <w:ind w:firstLine="432"/>
      </w:pPr>
      <w:r>
        <w:rPr>
          <w:sz w:val="22"/>
        </w:rPr>
        <w:t>This dataset includes the monthly AOD datasets from MODIS Aqua of the central and western part of China. By applying the Deep Blue (DB) and Dark Target (DT) algorithms over land, and the DT over-water algorithm, three types of AOD products at 550 nm are relseaed (e.g. Dark Target, Deep Blue and Merged AOD). In this project, monthly AOD products from July 2003 to November 2018 are collected, which can provide the informations of AOD and air pollutions over the central and western part of China.</w:t>
      </w:r>
    </w:p>
    <w:p>
      <w:r>
        <w:rPr>
          <w:sz w:val="32"/>
        </w:rPr>
        <w:t>2、Keywords</w:t>
      </w:r>
    </w:p>
    <w:p>
      <w:pPr>
        <w:ind w:left="432"/>
      </w:pPr>
      <w:r>
        <w:rPr>
          <w:sz w:val="22"/>
        </w:rPr>
        <w:t>Theme：</w:t>
      </w:r>
      <w:r>
        <w:rPr>
          <w:sz w:val="22"/>
        </w:rPr>
        <w:t>Aerosol</w:t>
      </w:r>
      <w:r>
        <w:t>,</w:t>
      </w:r>
      <w:r>
        <w:rPr>
          <w:sz w:val="22"/>
        </w:rPr>
        <w:t>Aerosol optical depth/Thickness</w:t>
        <w:br/>
      </w:r>
      <w:r>
        <w:rPr>
          <w:sz w:val="22"/>
        </w:rPr>
        <w:t>Discipline：</w:t>
      </w:r>
      <w:r>
        <w:rPr>
          <w:sz w:val="22"/>
        </w:rPr>
        <w:t>Atmosphere</w:t>
        <w:br/>
      </w:r>
      <w:r>
        <w:rPr>
          <w:sz w:val="22"/>
        </w:rPr>
        <w:t>Places：</w:t>
      </w:r>
      <w:r>
        <w:rPr>
          <w:sz w:val="22"/>
        </w:rPr>
        <w:t>central and western part of China</w:t>
        <w:br/>
      </w:r>
      <w:r>
        <w:rPr>
          <w:sz w:val="22"/>
        </w:rPr>
        <w:t>Time：</w:t>
      </w:r>
      <w:r>
        <w:rPr>
          <w:sz w:val="22"/>
        </w:rPr>
        <w:t>2002-2018</w:t>
      </w:r>
    </w:p>
    <w:p>
      <w:r>
        <w:rPr>
          <w:sz w:val="32"/>
        </w:rPr>
        <w:t>3、Data details</w:t>
      </w:r>
    </w:p>
    <w:p>
      <w:pPr>
        <w:ind w:left="432"/>
      </w:pPr>
      <w:r>
        <w:rPr>
          <w:sz w:val="22"/>
        </w:rPr>
        <w:t>1.Scale：None</w:t>
      </w:r>
    </w:p>
    <w:p>
      <w:pPr>
        <w:ind w:left="432"/>
      </w:pPr>
      <w:r>
        <w:rPr>
          <w:sz w:val="22"/>
        </w:rPr>
        <w:t>2.Projection：None</w:t>
      </w:r>
    </w:p>
    <w:p>
      <w:pPr>
        <w:ind w:left="432"/>
      </w:pPr>
      <w:r>
        <w:rPr>
          <w:sz w:val="22"/>
        </w:rPr>
        <w:t>3.Filesize：48.6MB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west：60.0</w:t>
            </w:r>
          </w:p>
        </w:tc>
        <w:tc>
          <w:tcPr>
            <w:tcW w:type="dxa" w:w="2880"/>
          </w:tcPr>
          <w:p>
            <w:r>
              <w:t>-</w:t>
            </w:r>
          </w:p>
        </w:tc>
        <w:tc>
          <w:tcPr>
            <w:tcW w:type="dxa" w:w="2880"/>
          </w:tcPr>
          <w:p>
            <w:r>
              <w:t>east：120.0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2003-07-05 08:00:00+00:00</w:t>
      </w:r>
      <w:r>
        <w:rPr>
          <w:sz w:val="22"/>
        </w:rPr>
        <w:t>--</w:t>
      </w:r>
      <w:r>
        <w:rPr>
          <w:sz w:val="22"/>
        </w:rPr>
        <w:t>2018-12-04 08:00:00+00:00</w:t>
      </w:r>
    </w:p>
    <w:p>
      <w:r>
        <w:rPr>
          <w:sz w:val="32"/>
        </w:rPr>
        <w:t>6、Reference method</w:t>
      </w:r>
    </w:p>
    <w:p>
      <w:pPr>
        <w:ind w:left="432"/>
      </w:pPr>
      <w:r>
        <w:rPr>
          <w:sz w:val="22"/>
        </w:rPr>
        <w:t xml:space="preserve">References to data: </w:t>
      </w:r>
    </w:p>
    <w:p>
      <w:pPr>
        <w:ind w:left="432" w:firstLine="432"/>
      </w:pPr>
      <w:r>
        <w:t>SONG Zijue, XIA Xiangao. This dataset of Aerosol optical thickness over the central and western part of China. A Big Earth Data Platform for Three Poles, doi:10.11888/Meteoro.tpdc.270381</w:t>
      </w:r>
      <w:r>
        <w:rPr>
          <w:sz w:val="22"/>
        </w:rPr>
        <w:t>2020</w:t>
      </w:r>
    </w:p>
    <w:p>
      <w:pPr>
        <w:ind w:left="432"/>
      </w:pPr>
      <w:r>
        <w:rPr>
          <w:sz w:val="22"/>
        </w:rPr>
        <w:t xml:space="preserve">References to articles: </w:t>
      </w:r>
    </w:p>
    <w:p>
      <w:pPr>
        <w:ind w:left="864"/>
      </w:pPr>
      <w:r>
        <w:t>Song, Z.J., Fu, D.S., Zhang, X.L., Han, X.l., Song, J.J, Zhang, J.Q,  Wang, J., Xia, X.G. (2019). MODIS AOD sampling rate and its effect on PM2.5 estimation in North China. Atmos. Environ. 209, 14-22.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SONG Zijue</w:t>
        <w:br/>
      </w:r>
      <w:r>
        <w:rPr>
          <w:sz w:val="22"/>
        </w:rPr>
        <w:t xml:space="preserve">unit: </w:t>
      </w:r>
      <w:r>
        <w:rPr>
          <w:sz w:val="22"/>
        </w:rPr>
        <w:br/>
      </w:r>
      <w:r>
        <w:rPr>
          <w:sz w:val="22"/>
        </w:rPr>
        <w:t xml:space="preserve">email: </w:t>
      </w:r>
      <w:r>
        <w:rPr>
          <w:sz w:val="22"/>
        </w:rPr>
        <w:t>songzijue@163.com</w:t>
        <w:br/>
        <w:br/>
      </w:r>
      <w:r>
        <w:rPr>
          <w:sz w:val="22"/>
        </w:rPr>
        <w:t xml:space="preserve">name: </w:t>
      </w:r>
      <w:r>
        <w:rPr>
          <w:sz w:val="22"/>
        </w:rPr>
        <w:t>XIA Xiangao</w:t>
        <w:br/>
      </w:r>
      <w:r>
        <w:rPr>
          <w:sz w:val="22"/>
        </w:rPr>
        <w:t xml:space="preserve">unit: </w:t>
      </w:r>
      <w:r>
        <w:rPr>
          <w:sz w:val="22"/>
        </w:rPr>
        <w:t>The Institute of Atmospheric Physics, Chinese Academy of Sciences</w:t>
        <w:br/>
      </w:r>
      <w:r>
        <w:rPr>
          <w:sz w:val="22"/>
        </w:rPr>
        <w:t xml:space="preserve">email: </w:t>
      </w:r>
      <w:r>
        <w:rPr>
          <w:sz w:val="22"/>
        </w:rPr>
        <w:t>xxa@mail.iap.ac.cn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