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Dashalong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Dashalong 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Dashalong station, 2020). A Big Earth Data Platform for Three Poles, doi:10.11888/Meteoro.tpdc.271413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