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Provincial macro social-economic indicators of Heihe River Basin</w:t>
      </w:r>
    </w:p>
    <w:p>
      <w:r>
        <w:rPr>
          <w:sz w:val="32"/>
        </w:rPr>
        <w:t>1、Description</w:t>
      </w:r>
    </w:p>
    <w:p>
      <w:pPr>
        <w:ind w:firstLine="432"/>
      </w:pPr>
      <w:r>
        <w:rPr>
          <w:sz w:val="22"/>
        </w:rPr>
        <w:t>It includes the social and economic data of Gansu, Qinghai and Inner Mongolia from 2000 to 2012. The specific indicators include GDP, income, population, employment, medical care, education, land area, finance and a series of social and economic indicators;</w:t>
      </w:r>
    </w:p>
    <w:p>
      <w:r>
        <w:rPr>
          <w:sz w:val="32"/>
        </w:rPr>
        <w:t>2、Keywords</w:t>
      </w:r>
    </w:p>
    <w:p>
      <w:pPr>
        <w:ind w:left="432"/>
      </w:pPr>
      <w:r>
        <w:rPr>
          <w:sz w:val="22"/>
        </w:rPr>
        <w:t>Theme：</w:t>
      </w:r>
      <w:r>
        <w:rPr>
          <w:sz w:val="22"/>
        </w:rPr>
        <w:t>total population</w:t>
      </w:r>
      <w:r>
        <w:t>,</w:t>
      </w:r>
      <w:r>
        <w:rPr>
          <w:sz w:val="22"/>
        </w:rPr>
        <w:t>Social and Economic</w:t>
      </w:r>
      <w:r>
        <w:t>,</w:t>
      </w:r>
      <w:r>
        <w:rPr>
          <w:sz w:val="22"/>
        </w:rPr>
        <w:t>Gross national income</w:t>
        <w:br/>
      </w:r>
      <w:r>
        <w:rPr>
          <w:sz w:val="22"/>
        </w:rPr>
        <w:t>Discipline：</w:t>
      </w:r>
      <w:r>
        <w:rPr>
          <w:sz w:val="22"/>
        </w:rPr>
        <w:t>Human-nature Relationship</w:t>
        <w:br/>
      </w:r>
      <w:r>
        <w:rPr>
          <w:sz w:val="22"/>
        </w:rPr>
        <w:t>Places：</w:t>
      </w:r>
      <w:r>
        <w:rPr>
          <w:sz w:val="22"/>
        </w:rPr>
        <w:t>Heihe River Basin</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2012-01-09 05:00:00+00:00</w:t>
      </w:r>
      <w:r>
        <w:rPr>
          <w:sz w:val="22"/>
        </w:rPr>
        <w:t>--</w:t>
      </w:r>
      <w:r>
        <w:rPr>
          <w:sz w:val="22"/>
        </w:rPr>
        <w:t>2013-01-07 22:45:00+00:00</w:t>
      </w:r>
    </w:p>
    <w:p>
      <w:r>
        <w:rPr>
          <w:sz w:val="32"/>
        </w:rPr>
        <w:t>6、Reference method</w:t>
      </w:r>
    </w:p>
    <w:p>
      <w:pPr>
        <w:ind w:left="432"/>
      </w:pPr>
      <w:r>
        <w:rPr>
          <w:sz w:val="22"/>
        </w:rPr>
        <w:t xml:space="preserve">References to data: </w:t>
      </w:r>
    </w:p>
    <w:p>
      <w:pPr>
        <w:ind w:left="432" w:firstLine="432"/>
      </w:pPr>
      <w:r>
        <w:t xml:space="preserve">DENG XiangZheng. Provincial macro social-economic indicators of Heihe River Basin. A Big Earth Data Platform for Three Poles, </w:t>
      </w:r>
      <w:r>
        <w:rPr>
          <w:sz w:val="22"/>
        </w:rPr>
        <w:t>2016</w:t>
      </w:r>
    </w:p>
    <w:p>
      <w:pPr>
        <w:ind w:left="432"/>
      </w:pPr>
      <w:r>
        <w:rPr>
          <w:sz w:val="22"/>
        </w:rPr>
        <w:t xml:space="preserve">References to articles: </w:t>
      </w:r>
    </w:p>
    <w:p>
      <w:pPr>
        <w:ind w:left="864"/>
      </w:pPr>
      <w:r>
        <w:t>Deng, X.Z., and Zhao, C.H. (2015). Identification of Water Scarcity and Providing Solutions for Adapting to Climate Changes in the Heihe River Basin of China.  Adv. Meteorol. 2015, 1–13.</w:t>
        <w:br/>
        <w:br/>
      </w:r>
    </w:p>
    <w:p>
      <w:r>
        <w:rPr>
          <w:sz w:val="32"/>
        </w:rPr>
        <w:t>7、Supporting project information</w:t>
      </w:r>
    </w:p>
    <w:p>
      <w:r>
        <w:rPr>
          <w:sz w:val="32"/>
        </w:rPr>
        <w:t>8、Data resource provider</w:t>
      </w:r>
    </w:p>
    <w:p>
      <w:pPr>
        <w:ind w:left="432"/>
      </w:pPr>
      <w:r>
        <w:rPr>
          <w:sz w:val="22"/>
        </w:rPr>
        <w:t xml:space="preserve">name: </w:t>
      </w:r>
      <w:r>
        <w:rPr>
          <w:sz w:val="22"/>
        </w:rPr>
        <w:t>DENG XiangZheng</w:t>
        <w:br/>
      </w:r>
      <w:r>
        <w:rPr>
          <w:sz w:val="22"/>
        </w:rPr>
        <w:t xml:space="preserve">unit: </w:t>
      </w:r>
      <w:r>
        <w:rPr>
          <w:sz w:val="22"/>
        </w:rPr>
        <w:t>Institute of Geographic Sciences and Natural Resources Research,Chinese Academy of Sciences</w:t>
        <w:br/>
      </w:r>
      <w:r>
        <w:rPr>
          <w:sz w:val="22"/>
        </w:rPr>
        <w:t xml:space="preserve">email: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