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Administrative boundaries data at 1:1000 000 scale over the Tibetan Plateau (2017)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  <w:t>This data is originated from the 1:100,000 national basic geographic database, which was open freely for public by the National Basic Geographic Information Center in November 2017. The boundary of the Qinghai-Tibet Plateau was spliced and clipped as a whole, so as to facilitate the study on the Qinghai-Tibet plateau.</w:t>
        <w:br/>
        <w:t>This data set is the 1:100,000 administrative boundaries of the qinghai-tibet plateau, including National_Tibet_line、 Province_Tibet、City_Tibet、County_Tibet_poly and County_Tibet_line.</w:t>
        <w:br/>
        <w:t>Administrative boundary layer (County_Tibet_poly) property name and definition:</w:t>
        <w:br/>
        <w:t>Item Properties  Describe  Example</w:t>
        <w:br/>
        <w:t>PAC  Administrative division code  513230</w:t>
        <w:br/>
        <w:t>NAME  The name of the  County line name</w:t>
        <w:br/>
        <w:t>Administrative boundary layer (BOUL) attribute name and definition:</w:t>
        <w:br/>
        <w:t>Item Properties  Describe  Example</w:t>
        <w:br/>
        <w:t>GB classification code 630200</w:t>
        <w:br/>
        <w:t>Administrative boundary layer (County_Tibet_line) attribute item meaning:</w:t>
        <w:br/>
        <w:t>Item Properties  Describe  Example</w:t>
        <w:br/>
        <w:t>GB 630200  Provincial boundary</w:t>
        <w:br/>
        <w:t>GB 640200  Prefectural, municipal and state administrative boundaries</w:t>
        <w:br/>
        <w:t>GB 650201 county administrative boundaries (determined)</w:t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Division</w:t>
      </w:r>
      <w:r>
        <w:t>,</w:t>
      </w:r>
      <w:r>
        <w:rPr>
          <w:sz w:val="22"/>
        </w:rPr>
        <w:t>Administrative division</w:t>
        <w:br/>
      </w:r>
      <w:r>
        <w:rPr>
          <w:sz w:val="22"/>
        </w:rPr>
        <w:t>Discipline：</w:t>
      </w:r>
      <w:r>
        <w:rPr>
          <w:sz w:val="22"/>
        </w:rPr>
        <w:t>Human-nature Relationship</w:t>
        <w:br/>
      </w:r>
      <w:r>
        <w:rPr>
          <w:sz w:val="22"/>
        </w:rPr>
        <w:t>Places：</w:t>
      </w:r>
      <w:r>
        <w:rPr>
          <w:sz w:val="22"/>
        </w:rPr>
        <w:t>Tibetan Plateau</w:t>
        <w:br/>
      </w:r>
      <w:r>
        <w:rPr>
          <w:sz w:val="22"/>
        </w:rPr>
        <w:t>Time：</w:t>
      </w:r>
      <w:r>
        <w:rPr>
          <w:sz w:val="22"/>
        </w:rPr>
        <w:t>2017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</w:t>
      </w:r>
    </w:p>
    <w:p>
      <w:pPr>
        <w:ind w:left="432"/>
      </w:pPr>
      <w:r>
        <w:rPr>
          <w:sz w:val="22"/>
        </w:rPr>
        <w:t>3.Filesize：21.6MB</w:t>
      </w:r>
    </w:p>
    <w:p>
      <w:pPr>
        <w:ind w:left="432"/>
      </w:pPr>
      <w:r>
        <w:rPr>
          <w:sz w:val="22"/>
        </w:rPr>
        <w:t>4.Data format：None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north：50.0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west：65.0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east：105.0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south：28.0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None</w:t>
      </w:r>
      <w:r>
        <w:rPr>
          <w:sz w:val="22"/>
        </w:rPr>
        <w:t>--</w:t>
      </w:r>
      <w:r>
        <w:rPr>
          <w:sz w:val="22"/>
        </w:rPr>
        <w:t>None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>National Basic Geographic Information Center. Administrative boundaries data at 1:1000 000 scale over the Tibetan Plateau (2017). A Big Earth Data Platform for Three Poles, doi:10.11888/Geogra.tpdc.270001</w:t>
      </w:r>
      <w:r>
        <w:rPr>
          <w:sz w:val="22"/>
        </w:rPr>
        <w:t>2019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</w:p>
    <w:p>
      <w:r>
        <w:rPr>
          <w:sz w:val="32"/>
        </w:rPr>
        <w:t>7、Supporting project information</w:t>
      </w:r>
    </w:p>
    <w:p>
      <w:pPr>
        <w:ind w:left="432"/>
      </w:pPr>
      <w:r>
        <w:rPr>
          <w:sz w:val="22"/>
        </w:rPr>
        <w:t>Pan-Third Pole Environment Study for a Green Silk Road-A CAS Strategic Priority A Program</w:t>
        <w:br/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National Basic Geographic Information Center</w:t>
        <w:br/>
      </w:r>
      <w:r>
        <w:rPr>
          <w:sz w:val="22"/>
        </w:rPr>
        <w:t xml:space="preserve">unit: </w:t>
      </w:r>
      <w:r>
        <w:rPr>
          <w:sz w:val="22"/>
        </w:rPr>
        <w:t>National Basic Geographic Information Center</w:t>
        <w:br/>
      </w:r>
      <w:r>
        <w:rPr>
          <w:sz w:val="22"/>
        </w:rPr>
        <w:t xml:space="preserve">email: </w:t>
      </w:r>
      <w:r>
        <w:rPr>
          <w:sz w:val="22"/>
        </w:rPr>
        <w:t>无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