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road distribution data set of Tarim river basin (2000)</w:t>
      </w:r>
    </w:p>
    <w:p>
      <w:r>
        <w:rPr>
          <w:sz w:val="32"/>
        </w:rPr>
        <w:t>1、Description</w:t>
      </w:r>
    </w:p>
    <w:p>
      <w:pPr>
        <w:ind w:firstLine="432"/>
      </w:pPr>
      <w:r>
        <w:rPr>
          <w:sz w:val="22"/>
        </w:rPr>
        <w:t>Tarim River is the largest inland river in China, with a total length of 2179 kilometers. Tarim River Basin is one of the vulnerable areas of ecological environment in China. Due to the lack of coordination in material and energy matching, different regions show different vulnerability characteristics in macro. According to the relevant principles of ecological environment quality evaluation, combined with the ecological environment management of the Tarim River Basin.</w:t>
        <w:br/>
        <w:t>Data is road distribution data set of Tarim River Basin, scale: 250000, projection: longitude and latitude, mainly including spatial distribution and attribute data of main roads in Heihe River Basin, attribute fields: Code (road code), name (road classification)</w:t>
        <w:br/>
        <w:t>Collect and sort out the basic, meteorological, topographical and geomorphological data of the Tarim River Basin, and provide data support for the management of the Tarim River Basin.</w:t>
      </w:r>
    </w:p>
    <w:p>
      <w:r>
        <w:rPr>
          <w:sz w:val="32"/>
        </w:rPr>
        <w:t>2、Keywords</w:t>
      </w:r>
    </w:p>
    <w:p>
      <w:pPr>
        <w:ind w:left="432"/>
      </w:pPr>
      <w:r>
        <w:rPr>
          <w:sz w:val="22"/>
        </w:rPr>
        <w:t>Theme：</w:t>
      </w:r>
      <w:r>
        <w:rPr>
          <w:sz w:val="22"/>
        </w:rPr>
        <w:t>Transportation</w:t>
      </w:r>
      <w:r>
        <w:t>,</w:t>
      </w:r>
      <w:r>
        <w:rPr>
          <w:sz w:val="22"/>
        </w:rPr>
        <w:t>Traffic</w:t>
        <w:br/>
      </w:r>
      <w:r>
        <w:rPr>
          <w:sz w:val="22"/>
        </w:rPr>
        <w:t>Discipline：</w:t>
      </w:r>
      <w:r>
        <w:rPr>
          <w:sz w:val="22"/>
        </w:rPr>
        <w:t>Human-nature Relationship</w:t>
        <w:br/>
      </w:r>
      <w:r>
        <w:rPr>
          <w:sz w:val="22"/>
        </w:rPr>
        <w:t>Places：</w:t>
      </w:r>
      <w:r>
        <w:rPr>
          <w:sz w:val="22"/>
        </w:rPr>
        <w:t>Tarim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3.Filesize：5.96MB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west：71.65</w:t>
            </w:r>
          </w:p>
        </w:tc>
        <w:tc>
          <w:tcPr>
            <w:tcW w:type="dxa" w:w="2880"/>
          </w:tcPr>
          <w:p>
            <w:r>
              <w:t>-</w:t>
            </w:r>
          </w:p>
        </w:tc>
        <w:tc>
          <w:tcPr>
            <w:tcW w:type="dxa" w:w="2880"/>
          </w:tcPr>
          <w:p>
            <w:r>
              <w:t>east：99.33</w:t>
            </w:r>
          </w:p>
        </w:tc>
      </w:tr>
      <w:tr>
        <w:tc>
          <w:tcPr>
            <w:tcW w:type="dxa" w:w="2880"/>
          </w:tcPr>
          <w:p>
            <w:r>
              <w:t>-</w:t>
            </w:r>
          </w:p>
        </w:tc>
        <w:tc>
          <w:tcPr>
            <w:tcW w:type="dxa" w:w="2880"/>
          </w:tcPr>
          <w:p>
            <w:r>
              <w:t>south：34.96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1:250000 road distribution data set of Tarim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