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Carbonate</w:t>
      </w:r>
      <w:r>
        <w:t>,</w:t>
      </w:r>
      <w:r>
        <w:rPr>
          <w:sz w:val="22"/>
        </w:rPr>
        <w:t>Marine Sediments</w:t>
      </w:r>
      <w:r>
        <w:t>,</w:t>
      </w:r>
      <w:r>
        <w:rPr>
          <w:sz w:val="22"/>
        </w:rPr>
        <w:t>Coccolith</w:t>
      </w:r>
      <w:r>
        <w:t>,</w:t>
      </w:r>
      <w:r>
        <w:rPr>
          <w:sz w:val="22"/>
        </w:rPr>
        <w:t>Paleoclimate Reconstruction</w:t>
        <w:br/>
      </w:r>
      <w:r>
        <w:rPr>
          <w:sz w:val="22"/>
        </w:rPr>
        <w:t>Discipline：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South China Sea</w:t>
        <w:br/>
      </w:r>
      <w:r>
        <w:rPr>
          <w:sz w:val="22"/>
        </w:rPr>
        <w:t>Time：</w:t>
      </w:r>
      <w:r>
        <w:rPr>
          <w:sz w:val="22"/>
        </w:rPr>
        <w:t>Pleistocene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2022-07-01 16:00:00+00:00</w:t>
      </w:r>
      <w:r>
        <w:rPr>
          <w:sz w:val="22"/>
        </w:rPr>
        <w:t>--</w:t>
      </w:r>
      <w:r>
        <w:rPr>
          <w:sz w:val="22"/>
        </w:rPr>
        <w:t>2022-07-02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JIN   Xiaobo . Coccolith morphological parameters, coccolith flux, and coccolith mass accumulation rate at ODP Site 1143 in the South China Sea over the past 2 Myr. A Big Earth Data Platform for Three Poles, doi:10.11888/Paleoenv.tpdc.272701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JIN   Xiaobo 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evidently@163.com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