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 prefecture-level city and county level economic, demographic, and urbanization growth changes data set  (1949-2020)</w:t>
      </w:r>
    </w:p>
    <w:p>
      <w:r>
        <w:rPr>
          <w:sz w:val="32"/>
        </w:rPr>
        <w:t>1、Description</w:t>
      </w:r>
    </w:p>
    <w:p>
      <w:pPr>
        <w:ind w:firstLine="432"/>
      </w:pPr>
      <w:r>
        <w:rPr>
          <w:sz w:val="22"/>
        </w:rPr>
        <w:t>The data set of economic, population, and urbanization growth and change in Qilian mountain area includes the social and economic development indicators of 1949-2020 long-term time series of 5 prefecture-level cities and 14 districts and counties in the Qilian mountain basin, such as the added value of the tertiary industry, population scale, etc. They are the subsets of economic, population, and urbanization growth changes of prefecture-level cities in Qilian mountain and the subsets of county-level economic, population, and urbanization growth changes in Qilian mountain.</w:t>
        <w:br/>
        <w:t>The data comes from Gansu statistical yearbook, Wuwei statistical bulletin of national economic and social development, Zhangye statistical bulletin of national economic and social development, Jiuquan statistical bulletin of national economic and social development, Jinchang statistical bulletin of national economic and social development, Jiayuguan statistical bulletin of national economic and social development, and social development of Ejina Banner.</w:t>
        <w:br/>
        <w:t>Since the data source is the publicly released provincial and Municipal Statistical Yearbook, the data has not been cross verified, and the consistency and accuracy of the data need to be verified in the process of data analysis and application.</w:t>
        <w:br/>
        <w:t>The data set is a macro data set reflecting the growth and change of economy, population, and urbanization in Qilian mountain. It has complete coverage and long-time series. It can provide basic information for the social and economic development and change of Qilian mountain.</w:t>
      </w:r>
    </w:p>
    <w:p>
      <w:r>
        <w:rPr>
          <w:sz w:val="32"/>
        </w:rPr>
        <w:t>2、Keywords</w:t>
      </w:r>
    </w:p>
    <w:p>
      <w:pPr>
        <w:ind w:left="432"/>
      </w:pPr>
      <w:r>
        <w:rPr>
          <w:sz w:val="22"/>
        </w:rPr>
        <w:t>Theme：</w:t>
      </w:r>
      <w:r>
        <w:rPr>
          <w:sz w:val="22"/>
        </w:rPr>
        <w:t>Agricultural Resources</w:t>
      </w:r>
      <w:r>
        <w:t>,</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Qilian Mountains area</w:t>
        <w:br/>
      </w:r>
      <w:r>
        <w:rPr>
          <w:sz w:val="22"/>
        </w:rPr>
        <w:t>Time：</w:t>
      </w:r>
      <w:r>
        <w:rPr>
          <w:sz w:val="22"/>
        </w:rPr>
        <w:t>1949-2020</w:t>
      </w:r>
    </w:p>
    <w:p>
      <w:r>
        <w:rPr>
          <w:sz w:val="32"/>
        </w:rPr>
        <w:t>3、Data details</w:t>
      </w:r>
    </w:p>
    <w:p>
      <w:pPr>
        <w:ind w:left="432"/>
      </w:pPr>
      <w:r>
        <w:rPr>
          <w:sz w:val="22"/>
        </w:rPr>
        <w:t>1.Scale：None</w:t>
      </w:r>
    </w:p>
    <w:p>
      <w:pPr>
        <w:ind w:left="432"/>
      </w:pPr>
      <w:r>
        <w:rPr>
          <w:sz w:val="22"/>
        </w:rPr>
        <w:t>2.Projection：</w:t>
      </w:r>
    </w:p>
    <w:p>
      <w:pPr>
        <w:ind w:left="432"/>
      </w:pPr>
      <w:r>
        <w:rPr>
          <w:sz w:val="22"/>
        </w:rPr>
        <w:t>3.Filesize：0.303MB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west：103.0</w:t>
            </w:r>
          </w:p>
        </w:tc>
        <w:tc>
          <w:tcPr>
            <w:tcW w:type="dxa" w:w="2880"/>
          </w:tcPr>
          <w:p>
            <w:r>
              <w:t>-</w:t>
            </w:r>
          </w:p>
        </w:tc>
        <w:tc>
          <w:tcPr>
            <w:tcW w:type="dxa" w:w="2880"/>
          </w:tcPr>
          <w:p>
            <w:r>
              <w:t>east：96.0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1948-12-31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WU Feng. Qilian Mountain prefecture-level city and county level economic, demographic, and urbanization growth changes data set  (1949-2020).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 (Grant No. XDA20100104)</w:t>
        <w:br/>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