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Financial situation of catering industry of wholesale and retail trade above quota in Qinghai Province (1998-2018)</w:t>
      </w:r>
    </w:p>
    <w:p>
      <w:r>
        <w:rPr>
          <w:sz w:val="32"/>
        </w:rPr>
        <w:t>1、Description</w:t>
      </w:r>
    </w:p>
    <w:p>
      <w:pPr>
        <w:ind w:firstLine="432"/>
      </w:pPr>
      <w:r>
        <w:rPr>
          <w:sz w:val="22"/>
        </w:rPr>
        <w:t>This data set records the financial situation of wholesale and retail trade and catering industry in Qinghai Province from 1998 to 2000. The data are collected from the statistical yearbook of Qinghai Province issued by the Bureau of statistics of Qinghai Province. The data set contains 21 data tables with the same structure. For example, the data table in 2018 has 15 fields:</w:t>
        <w:br/>
        <w:t>Field 1: Indicators</w:t>
        <w:br/>
        <w:t>Field 2: total assets</w:t>
        <w:br/>
        <w:t>Field 3: total current assets</w:t>
        <w:br/>
        <w:t>Field 4: total fixed assets</w:t>
        <w:br/>
        <w:t>Field 5: total owner's equity</w:t>
        <w:br/>
        <w:t>Field 6: commodity sales revenue</w:t>
        <w:br/>
        <w:t>Field 7: cost of goods sold</w:t>
        <w:br/>
        <w:t>Field 8: operating expenses</w:t>
        <w:br/>
        <w:t>Field 9: sales tax and surcharges</w:t>
        <w:br/>
        <w:t>Field 10: commodity sales profit</w:t>
        <w:br/>
        <w:t>Field 11: operating profit</w:t>
        <w:br/>
        <w:t>Field 12: total profit</w:t>
        <w:br/>
        <w:t>Field 13: VAT payable this year</w:t>
        <w:br/>
        <w:t>Field 14: input VAT of this year</w:t>
        <w:br/>
        <w:t>Field 15: current output VAT</w:t>
      </w:r>
    </w:p>
    <w:p>
      <w:r>
        <w:rPr>
          <w:sz w:val="32"/>
        </w:rPr>
        <w:t>2、Keywords</w:t>
      </w:r>
    </w:p>
    <w:p>
      <w:pPr>
        <w:ind w:left="432"/>
      </w:pPr>
      <w:r>
        <w:rPr>
          <w:sz w:val="22"/>
        </w:rPr>
        <w:t>Theme：</w:t>
      </w:r>
      <w:r>
        <w:rPr>
          <w:sz w:val="22"/>
        </w:rPr>
        <w:t>Catering</w:t>
      </w:r>
      <w:r>
        <w:t>,</w:t>
      </w:r>
      <w:r>
        <w:rPr>
          <w:sz w:val="22"/>
        </w:rPr>
        <w:t>Financial situation</w:t>
      </w:r>
      <w:r>
        <w:t>,</w:t>
      </w:r>
      <w:r>
        <w:rPr>
          <w:sz w:val="22"/>
        </w:rPr>
        <w:t>Wholesale and retail</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1998-2018</w:t>
      </w:r>
    </w:p>
    <w:p>
      <w:r>
        <w:rPr>
          <w:sz w:val="32"/>
        </w:rPr>
        <w:t>3、Data details</w:t>
      </w:r>
    </w:p>
    <w:p>
      <w:pPr>
        <w:ind w:left="432"/>
      </w:pPr>
      <w:r>
        <w:rPr>
          <w:sz w:val="22"/>
        </w:rPr>
        <w:t>1.Scale：None</w:t>
      </w:r>
    </w:p>
    <w:p>
      <w:pPr>
        <w:ind w:left="432"/>
      </w:pPr>
      <w:r>
        <w:rPr>
          <w:sz w:val="22"/>
        </w:rPr>
        <w:t>2.Projection：</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2000-12-30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Financial situation of catering industry of wholesale and retail trade above quota in Qinghai Province (1998-2018).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