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Palynological data of vegetation evolution in the middle reaches of Heihe River since 50000 years ago</w:t>
      </w:r>
    </w:p>
    <w:p>
      <w:r>
        <w:rPr>
          <w:sz w:val="32"/>
        </w:rPr>
        <w:t>1、Description</w:t>
      </w:r>
    </w:p>
    <w:p>
      <w:pPr>
        <w:ind w:firstLine="432"/>
      </w:pPr>
      <w:r>
        <w:rPr>
          <w:sz w:val="22"/>
        </w:rPr>
        <w:t>Since the formation of heihe, palynology data samples were collected from the borehole formation of dasunken well in the middle reaches of heihe.Borehole location: 39.491 n, 99.605 e.The borehole has a depth of 140 meters and 18 palynological samples are collected from top to bottom. Currently, there are 3 palynological results, which are distributed in each sedimentary phase from top to bottom.Impurities such as carbonate, organic matter and silicate were removed from palynology samples in the laboratory, and the palynology types and data were identified under the microscope.Palynology results mainly included the percentage and number of trees, shrubs, herbs, aquatic and ferns.</w:t>
      </w:r>
    </w:p>
    <w:p>
      <w:r>
        <w:rPr>
          <w:sz w:val="32"/>
        </w:rPr>
        <w:t>2、Keywords</w:t>
      </w:r>
    </w:p>
    <w:p>
      <w:pPr>
        <w:ind w:left="432"/>
      </w:pPr>
      <w:r>
        <w:rPr>
          <w:sz w:val="22"/>
        </w:rPr>
        <w:t>Theme：</w:t>
      </w:r>
      <w:r>
        <w:rPr>
          <w:sz w:val="22"/>
        </w:rPr>
        <w:t>Pollen</w:t>
      </w:r>
      <w:r>
        <w:t>,</w:t>
      </w:r>
      <w:r>
        <w:rPr>
          <w:sz w:val="22"/>
        </w:rPr>
        <w:t>Paleoclimate Reconstruction</w:t>
        <w:br/>
      </w:r>
      <w:r>
        <w:rPr>
          <w:sz w:val="22"/>
        </w:rPr>
        <w:t>Discipline：</w:t>
      </w:r>
      <w:r>
        <w:rPr>
          <w:sz w:val="22"/>
        </w:rPr>
        <w:t>Palaeoenvironment</w:t>
        <w:br/>
      </w:r>
      <w:r>
        <w:rPr>
          <w:sz w:val="22"/>
        </w:rPr>
        <w:t>Places：</w:t>
      </w:r>
      <w:r>
        <w:rPr>
          <w:sz w:val="22"/>
        </w:rPr>
        <w:t>Middle Reaches of Heihe River Basin</w:t>
      </w:r>
      <w:r>
        <w:t xml:space="preserve">, </w:t>
      </w:r>
      <w:r>
        <w:rPr>
          <w:sz w:val="22"/>
        </w:rPr>
        <w:t>Daaojing</w:t>
      </w:r>
      <w:r>
        <w:t xml:space="preserve">, </w:t>
      </w:r>
      <w:r>
        <w:rPr>
          <w:sz w:val="22"/>
        </w:rPr>
        <w:t>Xinkaijiudui</w:t>
        <w:br/>
      </w:r>
      <w:r>
        <w:rPr>
          <w:sz w:val="22"/>
        </w:rPr>
        <w:t>Time：</w:t>
      </w:r>
      <w:r>
        <w:rPr>
          <w:sz w:val="22"/>
        </w:rPr>
        <w:t>For 50,000 years</w:t>
      </w:r>
    </w:p>
    <w:p>
      <w:r>
        <w:rPr>
          <w:sz w:val="32"/>
        </w:rPr>
        <w:t>3、Data details</w:t>
      </w:r>
    </w:p>
    <w:p>
      <w:pPr>
        <w:ind w:left="432"/>
      </w:pPr>
      <w:r>
        <w:rPr>
          <w:sz w:val="22"/>
        </w:rPr>
        <w:t>1.Scale：10000</w:t>
      </w:r>
    </w:p>
    <w:p>
      <w:pPr>
        <w:ind w:left="432"/>
      </w:pPr>
      <w:r>
        <w:rPr>
          <w:sz w:val="22"/>
        </w:rPr>
        <w:t>2.Projection：4326</w:t>
      </w:r>
    </w:p>
    <w:p>
      <w:pPr>
        <w:ind w:left="432"/>
      </w:pPr>
      <w:r>
        <w:rPr>
          <w:sz w:val="22"/>
        </w:rPr>
        <w:t>3.Filesize：10.0MB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north：39.491</w:t>
            </w:r>
          </w:p>
        </w:tc>
        <w:tc>
          <w:tcPr>
            <w:tcW w:type="dxa" w:w="2880"/>
          </w:tcPr>
          <w:p>
            <w:r>
              <w:t>-</w:t>
            </w:r>
          </w:p>
        </w:tc>
      </w:tr>
      <w:tr>
        <w:tc>
          <w:tcPr>
            <w:tcW w:type="dxa" w:w="2880"/>
          </w:tcPr>
          <w:p>
            <w:r>
              <w:t>west：99.605</w:t>
            </w:r>
          </w:p>
        </w:tc>
        <w:tc>
          <w:tcPr>
            <w:tcW w:type="dxa" w:w="2880"/>
          </w:tcPr>
          <w:p>
            <w:r>
              <w:t>-</w:t>
            </w:r>
          </w:p>
        </w:tc>
        <w:tc>
          <w:tcPr>
            <w:tcW w:type="dxa" w:w="2880"/>
          </w:tcPr>
          <w:p>
            <w:r>
              <w:t>east：99.605</w:t>
            </w:r>
          </w:p>
        </w:tc>
      </w:tr>
      <w:tr>
        <w:tc>
          <w:tcPr>
            <w:tcW w:type="dxa" w:w="2880"/>
          </w:tcPr>
          <w:p>
            <w:r>
              <w:t>-</w:t>
            </w:r>
          </w:p>
        </w:tc>
        <w:tc>
          <w:tcPr>
            <w:tcW w:type="dxa" w:w="2880"/>
          </w:tcPr>
          <w:p>
            <w:r>
              <w:t>south：39.491</w:t>
            </w:r>
          </w:p>
        </w:tc>
        <w:tc>
          <w:tcPr>
            <w:tcW w:type="dxa" w:w="2880"/>
          </w:tcPr>
          <w:p>
            <w:r>
              <w:t>-</w:t>
            </w:r>
          </w:p>
        </w:tc>
      </w:tr>
    </w:tbl>
    <w:p>
      <w:r>
        <w:rPr>
          <w:sz w:val="32"/>
        </w:rPr>
        <w:t>5、Time frame:</w:t>
      </w:r>
      <w:r>
        <w:rPr>
          <w:sz w:val="22"/>
        </w:rPr>
        <w:t>2018-11-21 10:48:52+00:00</w:t>
      </w:r>
      <w:r>
        <w:rPr>
          <w:sz w:val="22"/>
        </w:rPr>
        <w:t>--</w:t>
      </w:r>
      <w:r>
        <w:rPr>
          <w:sz w:val="22"/>
        </w:rPr>
        <w:t>2018-11-21 10:48:52+00:00</w:t>
      </w:r>
    </w:p>
    <w:p>
      <w:r>
        <w:rPr>
          <w:sz w:val="32"/>
        </w:rPr>
        <w:t>6、Reference method</w:t>
      </w:r>
    </w:p>
    <w:p>
      <w:pPr>
        <w:ind w:left="432"/>
      </w:pPr>
      <w:r>
        <w:rPr>
          <w:sz w:val="22"/>
        </w:rPr>
        <w:t xml:space="preserve">References to data: </w:t>
      </w:r>
    </w:p>
    <w:p>
      <w:pPr>
        <w:ind w:left="432" w:firstLine="432"/>
      </w:pPr>
      <w:r>
        <w:t>PAN Baotian. Palynological data of vegetation evolution in the middle reaches of Heihe River since 50000 years ago. A Big Earth Data Platform for Three Poles, doi:10.11888/Paleoenv.tpdc.270822</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PAN Baotian</w:t>
        <w:br/>
      </w:r>
      <w:r>
        <w:rPr>
          <w:sz w:val="22"/>
        </w:rPr>
        <w:t xml:space="preserve">unit: </w:t>
      </w:r>
      <w:r>
        <w:rPr>
          <w:sz w:val="22"/>
        </w:rPr>
        <w:t>Lanzhou University</w:t>
        <w:br/>
      </w:r>
      <w:r>
        <w:rPr>
          <w:sz w:val="22"/>
        </w:rPr>
        <w:t xml:space="preserve">email: </w:t>
      </w:r>
      <w:r>
        <w:rPr>
          <w:sz w:val="22"/>
        </w:rPr>
        <w:t>panbt@lzu.edu.cn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