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Evapotranspiration data in Pailougou watershed</w:t>
      </w:r>
    </w:p>
    <w:p>
      <w:r>
        <w:rPr>
          <w:sz w:val="32"/>
        </w:rPr>
        <w:t>1、Description</w:t>
      </w:r>
    </w:p>
    <w:p>
      <w:pPr>
        <w:ind w:firstLine="432"/>
      </w:pPr>
      <w:r>
        <w:rPr>
          <w:sz w:val="22"/>
        </w:rPr>
        <w:t>Nine and six evaporation barrels were arranged in the 2700m Qinghai spruce forest and the shady grassland outside the forest in the Pailugou watershed of the Qilian Mountains. Specifications are 20cm in diameter and 80cm in height. The measurement date is from June 2012 to September 2012. Daily measurement is performed and the daily precipitation is recorded. The unit is mm.</w:t>
      </w:r>
    </w:p>
    <w:p>
      <w:r>
        <w:rPr>
          <w:sz w:val="32"/>
        </w:rPr>
        <w:t>2、Keywords</w:t>
      </w:r>
    </w:p>
    <w:p>
      <w:pPr>
        <w:ind w:left="432"/>
      </w:pPr>
      <w:r>
        <w:rPr>
          <w:sz w:val="22"/>
        </w:rPr>
        <w:t>Theme：</w:t>
      </w:r>
      <w:r>
        <w:rPr>
          <w:sz w:val="22"/>
        </w:rPr>
        <w:t>Evapotranspiration</w:t>
      </w:r>
      <w:r>
        <w:t>,</w:t>
      </w:r>
      <w:r>
        <w:rPr>
          <w:sz w:val="22"/>
        </w:rPr>
        <w:t>Hydrology</w:t>
        <w:br/>
      </w:r>
      <w:r>
        <w:rPr>
          <w:sz w:val="22"/>
        </w:rPr>
        <w:t>Discipline：</w:t>
      </w:r>
      <w:r>
        <w:rPr>
          <w:sz w:val="22"/>
        </w:rPr>
        <w:t>Terrestrial Surface</w:t>
        <w:br/>
      </w:r>
      <w:r>
        <w:rPr>
          <w:sz w:val="22"/>
        </w:rPr>
        <w:t>Places：</w:t>
      </w:r>
      <w:r>
        <w:rPr>
          <w:sz w:val="22"/>
        </w:rPr>
        <w:t>Heihe River Basin</w:t>
      </w:r>
      <w:r>
        <w:t xml:space="preserve">, </w:t>
      </w:r>
      <w:r>
        <w:rPr>
          <w:sz w:val="22"/>
        </w:rPr>
        <w:t>Pailugou</w:t>
        <w:br/>
      </w:r>
      <w:r>
        <w:rPr>
          <w:sz w:val="22"/>
        </w:rPr>
        <w:t>Time：</w:t>
      </w:r>
      <w:r>
        <w:rPr>
          <w:sz w:val="22"/>
        </w:rPr>
        <w:t>2012</w:t>
      </w:r>
    </w:p>
    <w:p>
      <w:r>
        <w:rPr>
          <w:sz w:val="32"/>
        </w:rPr>
        <w:t>3、Data details</w:t>
      </w:r>
    </w:p>
    <w:p>
      <w:pPr>
        <w:ind w:left="432"/>
      </w:pPr>
      <w:r>
        <w:rPr>
          <w:sz w:val="22"/>
        </w:rPr>
        <w:t>1.Scale：None</w:t>
      </w:r>
    </w:p>
    <w:p>
      <w:pPr>
        <w:ind w:left="432"/>
      </w:pPr>
      <w:r>
        <w:rPr>
          <w:sz w:val="22"/>
        </w:rPr>
        <w:t>2.Projection：None</w:t>
      </w:r>
    </w:p>
    <w:p>
      <w:pPr>
        <w:ind w:left="432"/>
      </w:pPr>
      <w:r>
        <w:rPr>
          <w:sz w:val="22"/>
        </w:rPr>
        <w:t>3.Filesize：0.024MB</w:t>
      </w:r>
    </w:p>
    <w:p>
      <w:pPr>
        <w:ind w:left="432"/>
      </w:pPr>
      <w:r>
        <w:rPr>
          <w:sz w:val="22"/>
        </w:rPr>
        <w:t>4.Data format：EXCEL</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north：38.558</w:t>
            </w:r>
          </w:p>
        </w:tc>
        <w:tc>
          <w:tcPr>
            <w:tcW w:type="dxa" w:w="2880"/>
          </w:tcPr>
          <w:p>
            <w:r>
              <w:t>-</w:t>
            </w:r>
          </w:p>
        </w:tc>
      </w:tr>
      <w:tr>
        <w:tc>
          <w:tcPr>
            <w:tcW w:type="dxa" w:w="2880"/>
          </w:tcPr>
          <w:p>
            <w:r>
              <w:t>west：100.286</w:t>
            </w:r>
          </w:p>
        </w:tc>
        <w:tc>
          <w:tcPr>
            <w:tcW w:type="dxa" w:w="2880"/>
          </w:tcPr>
          <w:p>
            <w:r>
              <w:t>-</w:t>
            </w:r>
          </w:p>
        </w:tc>
        <w:tc>
          <w:tcPr>
            <w:tcW w:type="dxa" w:w="2880"/>
          </w:tcPr>
          <w:p>
            <w:r>
              <w:t>east：100.308</w:t>
            </w:r>
          </w:p>
        </w:tc>
      </w:tr>
      <w:tr>
        <w:tc>
          <w:tcPr>
            <w:tcW w:type="dxa" w:w="2880"/>
          </w:tcPr>
          <w:p>
            <w:r>
              <w:t>-</w:t>
            </w:r>
          </w:p>
        </w:tc>
        <w:tc>
          <w:tcPr>
            <w:tcW w:type="dxa" w:w="2880"/>
          </w:tcPr>
          <w:p>
            <w:r>
              <w:t>south：38.529</w:t>
            </w:r>
          </w:p>
        </w:tc>
        <w:tc>
          <w:tcPr>
            <w:tcW w:type="dxa" w:w="2880"/>
          </w:tcPr>
          <w:p>
            <w:r>
              <w:t>-</w:t>
            </w:r>
          </w:p>
        </w:tc>
      </w:tr>
    </w:tbl>
    <w:p>
      <w:r>
        <w:rPr>
          <w:sz w:val="32"/>
        </w:rPr>
        <w:t>5、Time frame:</w:t>
      </w:r>
      <w:r>
        <w:rPr>
          <w:sz w:val="22"/>
        </w:rPr>
        <w:t>2018-11-21 10:48:50+00:00</w:t>
      </w:r>
      <w:r>
        <w:rPr>
          <w:sz w:val="22"/>
        </w:rPr>
        <w:t>--</w:t>
      </w:r>
      <w:r>
        <w:rPr>
          <w:sz w:val="22"/>
        </w:rPr>
        <w:t>2018-11-21 10:48:50+00:00</w:t>
      </w:r>
    </w:p>
    <w:p>
      <w:r>
        <w:rPr>
          <w:sz w:val="32"/>
        </w:rPr>
        <w:t>6、Reference method</w:t>
      </w:r>
    </w:p>
    <w:p>
      <w:pPr>
        <w:ind w:left="432"/>
      </w:pPr>
      <w:r>
        <w:rPr>
          <w:sz w:val="22"/>
        </w:rPr>
        <w:t xml:space="preserve">References to data: </w:t>
      </w:r>
    </w:p>
    <w:p>
      <w:pPr>
        <w:ind w:left="432" w:firstLine="432"/>
      </w:pPr>
      <w:r>
        <w:t>HE Zhibin. Evapotranspiration data in Pailougou watershed. A Big Earth Data Platform for Three Poles, doi:10.3972/heihe.227.2013.db</w:t>
      </w:r>
      <w:r>
        <w:rPr>
          <w:sz w:val="22"/>
        </w:rPr>
        <w:t>2014</w:t>
      </w:r>
    </w:p>
    <w:p>
      <w:pPr>
        <w:ind w:left="432"/>
      </w:pPr>
      <w:r>
        <w:rPr>
          <w:sz w:val="22"/>
        </w:rPr>
        <w:t xml:space="preserve">References to articles: </w:t>
      </w:r>
    </w:p>
    <w:p>
      <w:pPr>
        <w:ind w:left="864"/>
      </w:pPr>
    </w:p>
    <w:p>
      <w:r>
        <w:rPr>
          <w:sz w:val="32"/>
        </w:rPr>
        <w:t>7、Supporting project information</w:t>
      </w:r>
    </w:p>
    <w:p>
      <w:pPr>
        <w:ind w:left="432"/>
      </w:pPr>
      <w:r>
        <w:rPr>
          <w:sz w:val="22"/>
        </w:rPr>
        <w:t>The runoff process observation and simulation  in typical small watershed of upperstream of Heihe river</w:t>
        <w:br/>
      </w:r>
    </w:p>
    <w:p>
      <w:r>
        <w:rPr>
          <w:sz w:val="32"/>
        </w:rPr>
        <w:t>8、Data resource provider</w:t>
      </w:r>
    </w:p>
    <w:p>
      <w:pPr>
        <w:ind w:left="432"/>
      </w:pPr>
      <w:r>
        <w:rPr>
          <w:sz w:val="22"/>
        </w:rPr>
        <w:t xml:space="preserve">name: </w:t>
      </w:r>
      <w:r>
        <w:rPr>
          <w:sz w:val="22"/>
        </w:rPr>
        <w:t>HE Zhibin</w:t>
        <w:br/>
      </w:r>
      <w:r>
        <w:rPr>
          <w:sz w:val="22"/>
        </w:rPr>
        <w:t xml:space="preserve">unit: </w:t>
      </w:r>
      <w:r>
        <w:rPr>
          <w:sz w:val="22"/>
        </w:rPr>
        <w:t>Cold and Arid Regions Environmental and Engineering Research Institute, Chinese Academy of Sciences</w:t>
        <w:br/>
      </w:r>
      <w:r>
        <w:rPr>
          <w:sz w:val="22"/>
        </w:rPr>
        <w:t xml:space="preserve">email: </w:t>
      </w:r>
      <w:r>
        <w:rPr>
          <w:sz w:val="22"/>
        </w:rPr>
        <w:t>hzbmail@lzb.ac.cn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