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the albedo in the middle reaches of the Heihe River Basin (Jun. 29, 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albedo product was obtained based on the visible and near-infrared hyperspectral radiometer (29 June, 2012) which covered the artificial oasis eco-hydrology experimental area (5.5 km*5.5 km)with a 5 m spatial resolution.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Albedo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3.Filesize：11.0MB</w:t>
      </w:r>
    </w:p>
    <w:p>
      <w:pPr>
        <w:ind w:left="432"/>
      </w:pPr>
      <w:r>
        <w:rPr>
          <w:sz w:val="22"/>
        </w:rPr>
        <w:t>4.Data format：las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2018-11-26 02:48:50+00:00</w:t>
      </w:r>
      <w:r>
        <w:rPr>
          <w:sz w:val="22"/>
        </w:rPr>
        <w:t>--</w:t>
      </w:r>
      <w:r>
        <w:rPr>
          <w:sz w:val="22"/>
        </w:rPr>
        <w:t>2018-11-26 02:48:50+00:00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the albedo in the middle reaches of the Heihe River Basin (Jun. 29, 2012). A Big Earth Data Platform for Three Poles, doi:10.3972/hiwater.167.2014.db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